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FB" w:rsidRPr="004C47C2" w:rsidRDefault="0066315B">
      <w:pPr>
        <w:rPr>
          <w:b/>
          <w:sz w:val="28"/>
          <w:szCs w:val="28"/>
        </w:rPr>
      </w:pPr>
      <w:bookmarkStart w:id="0" w:name="_GoBack"/>
      <w:r w:rsidRPr="004C47C2">
        <w:rPr>
          <w:b/>
          <w:sz w:val="28"/>
          <w:szCs w:val="28"/>
        </w:rPr>
        <w:t>З</w:t>
      </w:r>
      <w:r w:rsidR="00D43B96">
        <w:rPr>
          <w:b/>
          <w:sz w:val="28"/>
          <w:szCs w:val="28"/>
        </w:rPr>
        <w:t>авдання та правила проведення X</w:t>
      </w:r>
      <w:r w:rsidRPr="004C47C2">
        <w:rPr>
          <w:b/>
          <w:sz w:val="28"/>
          <w:szCs w:val="28"/>
        </w:rPr>
        <w:t>V Всеукраїнського турніру юних правознавців 2017</w:t>
      </w:r>
      <w:r w:rsidR="00D43B96" w:rsidRPr="00D43B96">
        <w:rPr>
          <w:b/>
          <w:sz w:val="28"/>
          <w:szCs w:val="28"/>
          <w:lang w:val="ru-RU"/>
        </w:rPr>
        <w:t>/</w:t>
      </w:r>
      <w:r w:rsidRPr="004C47C2">
        <w:rPr>
          <w:b/>
          <w:sz w:val="28"/>
          <w:szCs w:val="28"/>
        </w:rPr>
        <w:t xml:space="preserve">2018 </w:t>
      </w:r>
      <w:proofErr w:type="spellStart"/>
      <w:r w:rsidRPr="004C47C2">
        <w:rPr>
          <w:b/>
          <w:sz w:val="28"/>
          <w:szCs w:val="28"/>
        </w:rPr>
        <w:t>н.р</w:t>
      </w:r>
      <w:proofErr w:type="spellEnd"/>
      <w:r w:rsidRPr="004C47C2">
        <w:rPr>
          <w:b/>
          <w:sz w:val="28"/>
          <w:szCs w:val="28"/>
        </w:rPr>
        <w:t>.</w:t>
      </w:r>
    </w:p>
    <w:bookmarkEnd w:id="0"/>
    <w:p w:rsidR="0066315B" w:rsidRDefault="0066315B"/>
    <w:p w:rsidR="00C64FFB" w:rsidRDefault="00C64FFB" w:rsidP="00C64FFB">
      <w:pPr>
        <w:ind w:firstLine="540"/>
        <w:jc w:val="center"/>
        <w:rPr>
          <w:b/>
          <w:sz w:val="28"/>
          <w:szCs w:val="28"/>
        </w:rPr>
      </w:pPr>
      <w:r>
        <w:rPr>
          <w:b/>
          <w:sz w:val="28"/>
          <w:szCs w:val="28"/>
        </w:rPr>
        <w:t>ЗАВДАННЯ</w:t>
      </w:r>
    </w:p>
    <w:p w:rsidR="00C64FFB" w:rsidRPr="00EB373B" w:rsidRDefault="00C64FFB" w:rsidP="00C64FFB">
      <w:pPr>
        <w:ind w:firstLine="540"/>
        <w:jc w:val="center"/>
        <w:rPr>
          <w:b/>
          <w:sz w:val="28"/>
          <w:szCs w:val="28"/>
          <w:lang w:val="ru-RU"/>
        </w:rPr>
      </w:pPr>
      <w:r>
        <w:rPr>
          <w:b/>
          <w:sz w:val="28"/>
          <w:szCs w:val="28"/>
        </w:rPr>
        <w:t>XV Всеукраїнського турніру юних правознавців</w:t>
      </w:r>
      <w:r w:rsidR="00EB373B" w:rsidRPr="00EB373B">
        <w:rPr>
          <w:b/>
          <w:sz w:val="28"/>
          <w:szCs w:val="28"/>
          <w:lang w:val="ru-RU"/>
        </w:rPr>
        <w:t xml:space="preserve"> </w:t>
      </w:r>
      <w:r>
        <w:rPr>
          <w:b/>
          <w:sz w:val="28"/>
          <w:szCs w:val="28"/>
        </w:rPr>
        <w:t xml:space="preserve">(2017-2018 </w:t>
      </w:r>
      <w:proofErr w:type="spellStart"/>
      <w:r>
        <w:rPr>
          <w:b/>
          <w:sz w:val="28"/>
          <w:szCs w:val="28"/>
        </w:rPr>
        <w:t>н.р</w:t>
      </w:r>
      <w:proofErr w:type="spellEnd"/>
      <w:r>
        <w:rPr>
          <w:b/>
          <w:sz w:val="28"/>
          <w:szCs w:val="28"/>
        </w:rPr>
        <w:t>.)</w:t>
      </w:r>
    </w:p>
    <w:p w:rsidR="00EB373B" w:rsidRPr="00034A0D" w:rsidRDefault="00EB373B" w:rsidP="00EB373B">
      <w:pPr>
        <w:jc w:val="both"/>
        <w:rPr>
          <w:bCs/>
          <w:i/>
          <w:sz w:val="28"/>
          <w:szCs w:val="28"/>
        </w:rPr>
      </w:pPr>
      <w:r>
        <w:rPr>
          <w:bCs/>
          <w:i/>
          <w:sz w:val="28"/>
          <w:szCs w:val="28"/>
        </w:rPr>
        <w:t>(відповідно до листа</w:t>
      </w:r>
      <w:r w:rsidRPr="00034A0D">
        <w:rPr>
          <w:bCs/>
          <w:i/>
          <w:sz w:val="28"/>
          <w:szCs w:val="28"/>
        </w:rPr>
        <w:t xml:space="preserve"> Департаменту загальної середньої та дошкільної освіти Міністерства освіти і науки України від 0</w:t>
      </w:r>
      <w:r w:rsidRPr="00EB373B">
        <w:rPr>
          <w:bCs/>
          <w:i/>
          <w:sz w:val="28"/>
          <w:szCs w:val="28"/>
          <w:lang w:val="ru-RU"/>
        </w:rPr>
        <w:t>7</w:t>
      </w:r>
      <w:r w:rsidRPr="00034A0D">
        <w:rPr>
          <w:bCs/>
          <w:i/>
          <w:sz w:val="28"/>
          <w:szCs w:val="28"/>
        </w:rPr>
        <w:t>.0</w:t>
      </w:r>
      <w:r>
        <w:rPr>
          <w:bCs/>
          <w:i/>
          <w:sz w:val="28"/>
          <w:szCs w:val="28"/>
        </w:rPr>
        <w:t>6</w:t>
      </w:r>
      <w:r w:rsidRPr="00034A0D">
        <w:rPr>
          <w:bCs/>
          <w:i/>
          <w:sz w:val="28"/>
          <w:szCs w:val="28"/>
        </w:rPr>
        <w:t>.</w:t>
      </w:r>
      <w:r>
        <w:rPr>
          <w:bCs/>
          <w:i/>
          <w:sz w:val="28"/>
          <w:szCs w:val="28"/>
        </w:rPr>
        <w:t>20</w:t>
      </w:r>
      <w:r w:rsidRPr="00034A0D">
        <w:rPr>
          <w:bCs/>
          <w:i/>
          <w:sz w:val="28"/>
          <w:szCs w:val="28"/>
        </w:rPr>
        <w:t>1</w:t>
      </w:r>
      <w:r>
        <w:rPr>
          <w:bCs/>
          <w:i/>
          <w:sz w:val="28"/>
          <w:szCs w:val="28"/>
        </w:rPr>
        <w:t>7</w:t>
      </w:r>
      <w:r w:rsidRPr="00034A0D">
        <w:rPr>
          <w:bCs/>
          <w:i/>
          <w:sz w:val="28"/>
          <w:szCs w:val="28"/>
        </w:rPr>
        <w:t xml:space="preserve"> № </w:t>
      </w:r>
      <w:r w:rsidRPr="00EB373B">
        <w:rPr>
          <w:bCs/>
          <w:i/>
          <w:sz w:val="28"/>
          <w:szCs w:val="28"/>
        </w:rPr>
        <w:t xml:space="preserve">2.2-1331  </w:t>
      </w:r>
      <w:r w:rsidRPr="00034A0D">
        <w:rPr>
          <w:bCs/>
          <w:i/>
          <w:sz w:val="28"/>
          <w:szCs w:val="28"/>
        </w:rPr>
        <w:t>)</w:t>
      </w:r>
    </w:p>
    <w:p w:rsidR="00EB373B" w:rsidRPr="00EB373B" w:rsidRDefault="00EB373B" w:rsidP="00C64FFB">
      <w:pPr>
        <w:ind w:firstLine="540"/>
        <w:jc w:val="center"/>
        <w:rPr>
          <w:b/>
          <w:sz w:val="28"/>
          <w:szCs w:val="28"/>
        </w:rPr>
      </w:pPr>
    </w:p>
    <w:p w:rsidR="00C64FFB" w:rsidRDefault="00C64FFB" w:rsidP="00C64FFB">
      <w:pPr>
        <w:ind w:firstLine="567"/>
        <w:jc w:val="both"/>
        <w:rPr>
          <w:sz w:val="28"/>
          <w:szCs w:val="28"/>
        </w:rPr>
      </w:pPr>
      <w:r>
        <w:rPr>
          <w:b/>
          <w:sz w:val="28"/>
          <w:szCs w:val="28"/>
        </w:rPr>
        <w:t>1.</w:t>
      </w:r>
      <w:r>
        <w:rPr>
          <w:sz w:val="28"/>
          <w:szCs w:val="28"/>
        </w:rPr>
        <w:t xml:space="preserve"> Природні права людини: </w:t>
      </w:r>
      <w:r>
        <w:rPr>
          <w:i/>
          <w:sz w:val="28"/>
          <w:szCs w:val="28"/>
        </w:rPr>
        <w:t>криза правового захисту.</w:t>
      </w:r>
    </w:p>
    <w:p w:rsidR="00C64FFB" w:rsidRDefault="00C64FFB" w:rsidP="00C64FFB">
      <w:pPr>
        <w:ind w:firstLine="567"/>
        <w:jc w:val="both"/>
        <w:rPr>
          <w:i/>
          <w:sz w:val="28"/>
          <w:szCs w:val="28"/>
        </w:rPr>
      </w:pPr>
      <w:r>
        <w:rPr>
          <w:b/>
          <w:sz w:val="28"/>
          <w:szCs w:val="28"/>
        </w:rPr>
        <w:t>2.</w:t>
      </w:r>
      <w:r>
        <w:rPr>
          <w:sz w:val="28"/>
          <w:szCs w:val="28"/>
        </w:rPr>
        <w:t xml:space="preserve"> Поняття </w:t>
      </w:r>
      <w:proofErr w:type="spellStart"/>
      <w:r>
        <w:rPr>
          <w:sz w:val="28"/>
          <w:szCs w:val="28"/>
        </w:rPr>
        <w:t>„ефективний</w:t>
      </w:r>
      <w:proofErr w:type="spellEnd"/>
      <w:r>
        <w:rPr>
          <w:sz w:val="28"/>
          <w:szCs w:val="28"/>
        </w:rPr>
        <w:t xml:space="preserve"> судовий захист”: </w:t>
      </w:r>
      <w:r>
        <w:rPr>
          <w:i/>
          <w:sz w:val="28"/>
          <w:szCs w:val="28"/>
        </w:rPr>
        <w:t xml:space="preserve">проблема правового визначення та практика Європейського суду з прав людини. </w:t>
      </w:r>
    </w:p>
    <w:p w:rsidR="00C64FFB" w:rsidRDefault="00C64FFB" w:rsidP="00C64FFB">
      <w:pPr>
        <w:ind w:firstLine="567"/>
        <w:jc w:val="both"/>
        <w:rPr>
          <w:sz w:val="28"/>
          <w:szCs w:val="28"/>
        </w:rPr>
      </w:pPr>
      <w:r>
        <w:rPr>
          <w:b/>
          <w:sz w:val="28"/>
          <w:szCs w:val="28"/>
        </w:rPr>
        <w:t>3.</w:t>
      </w:r>
      <w:r>
        <w:rPr>
          <w:sz w:val="28"/>
          <w:szCs w:val="28"/>
        </w:rPr>
        <w:t xml:space="preserve"> Обмеження свободи мирних зібрань: </w:t>
      </w:r>
      <w:r>
        <w:rPr>
          <w:i/>
          <w:sz w:val="28"/>
          <w:szCs w:val="28"/>
        </w:rPr>
        <w:t>в «інтересах» публічної влади чи в інтересах захисту громадського порядку?</w:t>
      </w:r>
    </w:p>
    <w:p w:rsidR="00C64FFB" w:rsidRDefault="00C64FFB" w:rsidP="00C64FFB">
      <w:pPr>
        <w:ind w:firstLine="567"/>
        <w:jc w:val="both"/>
        <w:rPr>
          <w:i/>
          <w:sz w:val="28"/>
          <w:szCs w:val="28"/>
        </w:rPr>
      </w:pPr>
      <w:r>
        <w:rPr>
          <w:b/>
          <w:sz w:val="28"/>
          <w:szCs w:val="28"/>
        </w:rPr>
        <w:t>4.</w:t>
      </w:r>
      <w:r>
        <w:rPr>
          <w:sz w:val="28"/>
          <w:szCs w:val="28"/>
        </w:rPr>
        <w:t xml:space="preserve"> Корупційні правопорушення: </w:t>
      </w:r>
      <w:r>
        <w:rPr>
          <w:i/>
          <w:sz w:val="28"/>
          <w:szCs w:val="28"/>
        </w:rPr>
        <w:t xml:space="preserve">місце в системі юридичної відповідальності. </w:t>
      </w:r>
    </w:p>
    <w:p w:rsidR="00C64FFB" w:rsidRDefault="00C64FFB" w:rsidP="00C64FFB">
      <w:pPr>
        <w:ind w:firstLine="567"/>
        <w:jc w:val="both"/>
        <w:rPr>
          <w:i/>
          <w:sz w:val="28"/>
          <w:szCs w:val="28"/>
        </w:rPr>
      </w:pPr>
      <w:r>
        <w:rPr>
          <w:b/>
          <w:sz w:val="28"/>
          <w:szCs w:val="28"/>
        </w:rPr>
        <w:t>5.</w:t>
      </w:r>
      <w:r>
        <w:rPr>
          <w:sz w:val="28"/>
          <w:szCs w:val="28"/>
        </w:rPr>
        <w:t> </w:t>
      </w:r>
      <w:r>
        <w:rPr>
          <w:bCs/>
          <w:color w:val="000000"/>
          <w:sz w:val="28"/>
          <w:szCs w:val="28"/>
          <w:shd w:val="clear" w:color="auto" w:fill="FFFFFF"/>
        </w:rPr>
        <w:t xml:space="preserve">Фактична помилка в кримінальному праві України </w:t>
      </w:r>
      <w:r>
        <w:rPr>
          <w:bCs/>
          <w:i/>
          <w:color w:val="000000"/>
          <w:sz w:val="28"/>
          <w:szCs w:val="28"/>
          <w:shd w:val="clear" w:color="auto" w:fill="FFFFFF"/>
        </w:rPr>
        <w:t>та її значення для кримінальної відповідальності.</w:t>
      </w:r>
      <w:r>
        <w:rPr>
          <w:i/>
          <w:sz w:val="28"/>
          <w:szCs w:val="28"/>
        </w:rPr>
        <w:t xml:space="preserve"> </w:t>
      </w:r>
    </w:p>
    <w:p w:rsidR="00C64FFB" w:rsidRDefault="00C64FFB" w:rsidP="00C64FFB">
      <w:pPr>
        <w:ind w:firstLine="567"/>
        <w:jc w:val="both"/>
        <w:rPr>
          <w:sz w:val="28"/>
          <w:szCs w:val="28"/>
        </w:rPr>
      </w:pPr>
      <w:r>
        <w:rPr>
          <w:b/>
          <w:sz w:val="28"/>
          <w:szCs w:val="28"/>
        </w:rPr>
        <w:t>6.</w:t>
      </w:r>
      <w:r>
        <w:rPr>
          <w:sz w:val="28"/>
          <w:szCs w:val="28"/>
        </w:rPr>
        <w:t xml:space="preserve"> Кримінальний проступок: </w:t>
      </w:r>
      <w:r>
        <w:rPr>
          <w:i/>
          <w:sz w:val="28"/>
          <w:szCs w:val="28"/>
        </w:rPr>
        <w:t>шляхи законодавчого запровадження.</w:t>
      </w:r>
    </w:p>
    <w:p w:rsidR="00C64FFB" w:rsidRDefault="00C64FFB" w:rsidP="00C64FFB">
      <w:pPr>
        <w:ind w:firstLine="567"/>
        <w:jc w:val="both"/>
        <w:rPr>
          <w:sz w:val="28"/>
          <w:szCs w:val="28"/>
        </w:rPr>
      </w:pPr>
      <w:r>
        <w:rPr>
          <w:b/>
          <w:sz w:val="28"/>
          <w:szCs w:val="28"/>
        </w:rPr>
        <w:t>7.</w:t>
      </w:r>
      <w:r>
        <w:rPr>
          <w:sz w:val="28"/>
          <w:szCs w:val="28"/>
        </w:rPr>
        <w:t> </w:t>
      </w:r>
      <w:r>
        <w:rPr>
          <w:i/>
          <w:sz w:val="28"/>
          <w:szCs w:val="28"/>
        </w:rPr>
        <w:t>Проблеми виконання</w:t>
      </w:r>
      <w:r>
        <w:rPr>
          <w:sz w:val="28"/>
          <w:szCs w:val="28"/>
        </w:rPr>
        <w:t xml:space="preserve"> судових рішень про відібрання дитини.</w:t>
      </w:r>
    </w:p>
    <w:p w:rsidR="00C64FFB" w:rsidRDefault="00C64FFB" w:rsidP="00C64FFB">
      <w:pPr>
        <w:ind w:firstLine="567"/>
        <w:jc w:val="both"/>
        <w:rPr>
          <w:sz w:val="28"/>
          <w:szCs w:val="28"/>
        </w:rPr>
      </w:pPr>
      <w:r>
        <w:rPr>
          <w:b/>
          <w:sz w:val="28"/>
          <w:szCs w:val="28"/>
        </w:rPr>
        <w:t>8.</w:t>
      </w:r>
      <w:r>
        <w:rPr>
          <w:sz w:val="28"/>
          <w:szCs w:val="28"/>
        </w:rPr>
        <w:t> </w:t>
      </w:r>
      <w:r>
        <w:rPr>
          <w:sz w:val="28"/>
          <w:szCs w:val="28"/>
          <w:shd w:val="clear" w:color="auto" w:fill="FFFFFF"/>
        </w:rPr>
        <w:t>Авторське право в Інтернеті</w:t>
      </w:r>
      <w:r>
        <w:rPr>
          <w:sz w:val="28"/>
          <w:szCs w:val="28"/>
        </w:rPr>
        <w:t xml:space="preserve">: </w:t>
      </w:r>
      <w:r>
        <w:rPr>
          <w:i/>
          <w:sz w:val="28"/>
          <w:szCs w:val="28"/>
        </w:rPr>
        <w:t>особливості порушення та проблеми захисту.</w:t>
      </w:r>
      <w:r>
        <w:rPr>
          <w:sz w:val="28"/>
          <w:szCs w:val="28"/>
        </w:rPr>
        <w:t> </w:t>
      </w:r>
    </w:p>
    <w:p w:rsidR="00C64FFB" w:rsidRDefault="00C64FFB" w:rsidP="00C64FFB">
      <w:pPr>
        <w:ind w:firstLine="567"/>
        <w:jc w:val="both"/>
        <w:rPr>
          <w:i/>
          <w:sz w:val="28"/>
          <w:szCs w:val="28"/>
        </w:rPr>
      </w:pPr>
      <w:r>
        <w:rPr>
          <w:b/>
          <w:sz w:val="28"/>
          <w:szCs w:val="28"/>
        </w:rPr>
        <w:t>9.</w:t>
      </w:r>
      <w:r>
        <w:rPr>
          <w:sz w:val="28"/>
          <w:szCs w:val="28"/>
        </w:rPr>
        <w:t> </w:t>
      </w:r>
      <w:r>
        <w:rPr>
          <w:bCs/>
          <w:color w:val="000000"/>
          <w:sz w:val="28"/>
          <w:szCs w:val="28"/>
          <w:shd w:val="clear" w:color="auto" w:fill="FFFFFF"/>
        </w:rPr>
        <w:t xml:space="preserve">Злочинність безпритульних неповнолітніх осіб: </w:t>
      </w:r>
      <w:r>
        <w:rPr>
          <w:bCs/>
          <w:i/>
          <w:color w:val="000000"/>
          <w:sz w:val="28"/>
          <w:szCs w:val="28"/>
          <w:shd w:val="clear" w:color="auto" w:fill="FFFFFF"/>
        </w:rPr>
        <w:t xml:space="preserve">кримінологічна </w:t>
      </w:r>
      <w:r>
        <w:rPr>
          <w:bCs/>
          <w:i/>
          <w:sz w:val="28"/>
          <w:szCs w:val="28"/>
          <w:shd w:val="clear" w:color="auto" w:fill="FFFFFF"/>
        </w:rPr>
        <w:t>характеристика та шляхи запобігання.</w:t>
      </w:r>
    </w:p>
    <w:p w:rsidR="00C64FFB" w:rsidRDefault="00C64FFB" w:rsidP="00C64FFB">
      <w:pPr>
        <w:ind w:firstLine="567"/>
        <w:jc w:val="both"/>
        <w:rPr>
          <w:sz w:val="28"/>
          <w:szCs w:val="28"/>
        </w:rPr>
      </w:pPr>
      <w:r>
        <w:rPr>
          <w:b/>
          <w:sz w:val="28"/>
          <w:szCs w:val="28"/>
        </w:rPr>
        <w:t>10.</w:t>
      </w:r>
      <w:r>
        <w:rPr>
          <w:sz w:val="28"/>
          <w:szCs w:val="28"/>
        </w:rPr>
        <w:t xml:space="preserve"> Інклюзивна освіта в Україні: </w:t>
      </w:r>
      <w:r>
        <w:rPr>
          <w:i/>
          <w:sz w:val="28"/>
          <w:szCs w:val="28"/>
        </w:rPr>
        <w:t>нормативно-правове регулювання та</w:t>
      </w:r>
      <w:r>
        <w:rPr>
          <w:sz w:val="28"/>
          <w:szCs w:val="28"/>
        </w:rPr>
        <w:t xml:space="preserve"> </w:t>
      </w:r>
      <w:r>
        <w:rPr>
          <w:i/>
          <w:sz w:val="28"/>
          <w:szCs w:val="28"/>
        </w:rPr>
        <w:t>реалізація міжнародних стандартів.</w:t>
      </w:r>
    </w:p>
    <w:p w:rsidR="00C64FFB" w:rsidRDefault="00C64FFB" w:rsidP="00C64FFB">
      <w:pPr>
        <w:ind w:firstLine="567"/>
        <w:jc w:val="both"/>
        <w:rPr>
          <w:sz w:val="28"/>
          <w:szCs w:val="28"/>
        </w:rPr>
      </w:pPr>
      <w:r>
        <w:rPr>
          <w:b/>
          <w:sz w:val="28"/>
          <w:szCs w:val="28"/>
        </w:rPr>
        <w:t>11.</w:t>
      </w:r>
      <w:r>
        <w:rPr>
          <w:sz w:val="28"/>
          <w:szCs w:val="28"/>
        </w:rPr>
        <w:t> Проблемні питання права власності подружжя під час укладення шлюбних договорів. </w:t>
      </w:r>
    </w:p>
    <w:p w:rsidR="00C64FFB" w:rsidRDefault="00C64FFB" w:rsidP="00C64FFB">
      <w:pPr>
        <w:ind w:firstLine="567"/>
        <w:jc w:val="both"/>
        <w:rPr>
          <w:sz w:val="28"/>
          <w:szCs w:val="28"/>
        </w:rPr>
      </w:pPr>
      <w:r>
        <w:rPr>
          <w:b/>
          <w:sz w:val="28"/>
          <w:szCs w:val="28"/>
        </w:rPr>
        <w:t>12.</w:t>
      </w:r>
      <w:r>
        <w:rPr>
          <w:sz w:val="28"/>
          <w:szCs w:val="28"/>
        </w:rPr>
        <w:t xml:space="preserve">  Комісії по трудових спорах: </w:t>
      </w:r>
      <w:r>
        <w:rPr>
          <w:i/>
          <w:sz w:val="28"/>
          <w:szCs w:val="28"/>
        </w:rPr>
        <w:t>«пережиток» радянського трудового права чи ефективний спосіб поновлення прав робітників?</w:t>
      </w:r>
    </w:p>
    <w:p w:rsidR="00C64FFB" w:rsidRDefault="00C64FFB" w:rsidP="00C64FFB">
      <w:pPr>
        <w:ind w:firstLine="567"/>
        <w:jc w:val="both"/>
        <w:rPr>
          <w:i/>
          <w:sz w:val="28"/>
          <w:szCs w:val="28"/>
        </w:rPr>
      </w:pPr>
      <w:r>
        <w:rPr>
          <w:b/>
          <w:sz w:val="28"/>
          <w:szCs w:val="28"/>
        </w:rPr>
        <w:t>13.</w:t>
      </w:r>
      <w:r>
        <w:rPr>
          <w:sz w:val="28"/>
          <w:szCs w:val="28"/>
        </w:rPr>
        <w:t xml:space="preserve"> Запровадження інституту приватних виконавців: </w:t>
      </w:r>
      <w:r>
        <w:rPr>
          <w:i/>
          <w:sz w:val="28"/>
          <w:szCs w:val="28"/>
        </w:rPr>
        <w:t>«узаконення» колекторів чи шлях до ефективного  виконання судових рішень?</w:t>
      </w:r>
    </w:p>
    <w:p w:rsidR="00C64FFB" w:rsidRDefault="00C64FFB" w:rsidP="00C64FFB">
      <w:pPr>
        <w:ind w:firstLine="567"/>
        <w:jc w:val="both"/>
        <w:rPr>
          <w:sz w:val="28"/>
          <w:szCs w:val="28"/>
        </w:rPr>
      </w:pPr>
      <w:r>
        <w:rPr>
          <w:b/>
          <w:sz w:val="28"/>
          <w:szCs w:val="28"/>
        </w:rPr>
        <w:t>14.</w:t>
      </w:r>
      <w:r>
        <w:rPr>
          <w:i/>
          <w:sz w:val="28"/>
          <w:szCs w:val="28"/>
        </w:rPr>
        <w:t xml:space="preserve"> </w:t>
      </w:r>
      <w:r>
        <w:rPr>
          <w:bCs/>
          <w:sz w:val="28"/>
          <w:szCs w:val="28"/>
        </w:rPr>
        <w:t>Відповідальність батьків за неналежне виховання дітей у цивільному та сімейному законодавстві України</w:t>
      </w:r>
      <w:r>
        <w:rPr>
          <w:sz w:val="28"/>
          <w:szCs w:val="28"/>
        </w:rPr>
        <w:t>:</w:t>
      </w:r>
      <w:r>
        <w:rPr>
          <w:i/>
          <w:sz w:val="28"/>
          <w:szCs w:val="28"/>
        </w:rPr>
        <w:t xml:space="preserve"> порівняльно-правовий аспект.</w:t>
      </w:r>
    </w:p>
    <w:p w:rsidR="00C64FFB" w:rsidRDefault="00C64FFB" w:rsidP="00C64FFB">
      <w:pPr>
        <w:jc w:val="center"/>
        <w:rPr>
          <w:b/>
          <w:sz w:val="28"/>
          <w:szCs w:val="28"/>
        </w:rPr>
      </w:pPr>
    </w:p>
    <w:p w:rsidR="00C64FFB" w:rsidRDefault="00C64FFB" w:rsidP="00C64FFB">
      <w:pPr>
        <w:ind w:firstLine="540"/>
        <w:jc w:val="center"/>
        <w:rPr>
          <w:b/>
          <w:sz w:val="28"/>
          <w:szCs w:val="28"/>
        </w:rPr>
      </w:pPr>
    </w:p>
    <w:p w:rsidR="00C64FFB" w:rsidRDefault="00C64FFB" w:rsidP="00C64FFB">
      <w:pPr>
        <w:ind w:firstLine="540"/>
        <w:jc w:val="center"/>
        <w:rPr>
          <w:b/>
          <w:sz w:val="28"/>
          <w:szCs w:val="28"/>
        </w:rPr>
      </w:pPr>
      <w:r>
        <w:rPr>
          <w:b/>
          <w:sz w:val="28"/>
          <w:szCs w:val="28"/>
        </w:rPr>
        <w:t>Питання на фінальний бій</w:t>
      </w:r>
    </w:p>
    <w:p w:rsidR="00C64FFB" w:rsidRDefault="00C64FFB" w:rsidP="00C64FFB">
      <w:pPr>
        <w:jc w:val="center"/>
        <w:rPr>
          <w:b/>
          <w:sz w:val="28"/>
          <w:szCs w:val="28"/>
        </w:rPr>
      </w:pPr>
    </w:p>
    <w:p w:rsidR="00C64FFB" w:rsidRDefault="00C64FFB" w:rsidP="00C64FFB">
      <w:pPr>
        <w:ind w:firstLine="567"/>
        <w:jc w:val="both"/>
        <w:rPr>
          <w:i/>
          <w:sz w:val="28"/>
          <w:szCs w:val="28"/>
        </w:rPr>
      </w:pPr>
      <w:r>
        <w:rPr>
          <w:b/>
          <w:sz w:val="28"/>
          <w:szCs w:val="28"/>
        </w:rPr>
        <w:t>1.</w:t>
      </w:r>
      <w:r>
        <w:rPr>
          <w:sz w:val="28"/>
          <w:szCs w:val="28"/>
        </w:rPr>
        <w:t xml:space="preserve"> Дискреційні повноваження органів публічної влади: </w:t>
      </w:r>
      <w:r>
        <w:rPr>
          <w:i/>
          <w:sz w:val="28"/>
          <w:szCs w:val="28"/>
        </w:rPr>
        <w:t xml:space="preserve">поняття, межі допустимості використання, європейські стандарти. </w:t>
      </w:r>
    </w:p>
    <w:p w:rsidR="00C64FFB" w:rsidRDefault="00C64FFB" w:rsidP="00C64FFB">
      <w:pPr>
        <w:ind w:firstLine="567"/>
        <w:jc w:val="both"/>
        <w:rPr>
          <w:i/>
          <w:sz w:val="28"/>
          <w:szCs w:val="28"/>
          <w:shd w:val="clear" w:color="auto" w:fill="FFFFFF"/>
        </w:rPr>
      </w:pPr>
      <w:r>
        <w:rPr>
          <w:b/>
          <w:sz w:val="28"/>
          <w:szCs w:val="28"/>
        </w:rPr>
        <w:t>2.</w:t>
      </w:r>
      <w:r>
        <w:rPr>
          <w:sz w:val="28"/>
          <w:szCs w:val="28"/>
        </w:rPr>
        <w:t> С</w:t>
      </w:r>
      <w:r>
        <w:rPr>
          <w:sz w:val="28"/>
          <w:szCs w:val="28"/>
          <w:shd w:val="clear" w:color="auto" w:fill="FFFFFF"/>
        </w:rPr>
        <w:t xml:space="preserve">касування мораторію на продаж земель сільськогосподарського призначення: </w:t>
      </w:r>
      <w:r>
        <w:rPr>
          <w:i/>
          <w:sz w:val="28"/>
          <w:szCs w:val="28"/>
          <w:shd w:val="clear" w:color="auto" w:fill="FFFFFF"/>
        </w:rPr>
        <w:t>завершення земельної реформи в Україні чи втрата головного ресурсу держави?</w:t>
      </w:r>
    </w:p>
    <w:p w:rsidR="00C64FFB" w:rsidRDefault="00C64FFB" w:rsidP="00C64FFB">
      <w:pPr>
        <w:ind w:firstLine="567"/>
        <w:jc w:val="both"/>
        <w:rPr>
          <w:rStyle w:val="xfm06965126"/>
          <w:iCs/>
        </w:rPr>
      </w:pPr>
      <w:r>
        <w:rPr>
          <w:b/>
          <w:sz w:val="28"/>
          <w:szCs w:val="28"/>
        </w:rPr>
        <w:t>3.</w:t>
      </w:r>
      <w:r>
        <w:rPr>
          <w:sz w:val="28"/>
          <w:szCs w:val="28"/>
        </w:rPr>
        <w:t> </w:t>
      </w:r>
      <w:r>
        <w:rPr>
          <w:rStyle w:val="xfm06965126"/>
          <w:iCs/>
          <w:sz w:val="28"/>
          <w:szCs w:val="28"/>
        </w:rPr>
        <w:t xml:space="preserve">Електронна демократія: </w:t>
      </w:r>
      <w:r>
        <w:rPr>
          <w:rStyle w:val="xfm06965126"/>
          <w:i/>
          <w:iCs/>
          <w:sz w:val="28"/>
          <w:szCs w:val="28"/>
        </w:rPr>
        <w:t>українські реалії та перспективи.</w:t>
      </w:r>
    </w:p>
    <w:p w:rsidR="00C64FFB" w:rsidRDefault="00C64FFB" w:rsidP="00C64FFB">
      <w:pPr>
        <w:ind w:firstLine="567"/>
        <w:jc w:val="both"/>
      </w:pPr>
      <w:r>
        <w:rPr>
          <w:b/>
          <w:sz w:val="28"/>
          <w:szCs w:val="28"/>
        </w:rPr>
        <w:t>4.</w:t>
      </w:r>
      <w:r>
        <w:rPr>
          <w:sz w:val="28"/>
          <w:szCs w:val="28"/>
        </w:rPr>
        <w:t xml:space="preserve"> Реформування конституційної юстиції в Україні: </w:t>
      </w:r>
      <w:r>
        <w:rPr>
          <w:i/>
          <w:sz w:val="28"/>
          <w:szCs w:val="28"/>
        </w:rPr>
        <w:t>результати, ризики та прогнози.</w:t>
      </w:r>
    </w:p>
    <w:p w:rsidR="00C64FFB" w:rsidRDefault="00C64FFB"/>
    <w:p w:rsidR="00C64FFB" w:rsidRDefault="00C64FFB"/>
    <w:p w:rsidR="00C64FFB" w:rsidRDefault="00C64FFB"/>
    <w:p w:rsidR="00C64FFB" w:rsidRDefault="00C64FFB"/>
    <w:p w:rsidR="00C64FFB" w:rsidRDefault="00C64FFB"/>
    <w:p w:rsidR="00C64FFB" w:rsidRDefault="00C64FFB"/>
    <w:p w:rsidR="00C64FFB" w:rsidRDefault="00C64FFB"/>
    <w:p w:rsidR="00C64FFB" w:rsidRDefault="00C64FFB" w:rsidP="00C64FFB">
      <w:pPr>
        <w:jc w:val="center"/>
        <w:rPr>
          <w:b/>
          <w:bCs/>
          <w:sz w:val="28"/>
          <w:szCs w:val="28"/>
        </w:rPr>
      </w:pPr>
      <w:r>
        <w:rPr>
          <w:b/>
          <w:bCs/>
          <w:sz w:val="28"/>
          <w:szCs w:val="28"/>
        </w:rPr>
        <w:t>ПРАВИЛА</w:t>
      </w:r>
    </w:p>
    <w:p w:rsidR="00C64FFB" w:rsidRDefault="00C64FFB" w:rsidP="00C64FFB">
      <w:pPr>
        <w:jc w:val="center"/>
        <w:rPr>
          <w:b/>
          <w:sz w:val="28"/>
          <w:szCs w:val="28"/>
        </w:rPr>
      </w:pPr>
      <w:r>
        <w:rPr>
          <w:b/>
          <w:sz w:val="28"/>
          <w:szCs w:val="28"/>
        </w:rPr>
        <w:t xml:space="preserve">проведення Всеукраїнського турніру юних правознавців </w:t>
      </w:r>
    </w:p>
    <w:p w:rsidR="00C64FFB" w:rsidRDefault="00C64FFB" w:rsidP="00C64FFB">
      <w:pPr>
        <w:jc w:val="center"/>
        <w:rPr>
          <w:b/>
          <w:sz w:val="28"/>
          <w:szCs w:val="28"/>
        </w:rPr>
      </w:pPr>
      <w:r>
        <w:rPr>
          <w:b/>
          <w:sz w:val="28"/>
          <w:szCs w:val="28"/>
        </w:rPr>
        <w:t xml:space="preserve">у 2017-2018 </w:t>
      </w:r>
      <w:proofErr w:type="spellStart"/>
      <w:r>
        <w:rPr>
          <w:b/>
          <w:sz w:val="28"/>
          <w:szCs w:val="28"/>
        </w:rPr>
        <w:t>н.р</w:t>
      </w:r>
      <w:proofErr w:type="spellEnd"/>
      <w:r>
        <w:rPr>
          <w:b/>
          <w:sz w:val="28"/>
          <w:szCs w:val="28"/>
        </w:rPr>
        <w:t>.</w:t>
      </w:r>
    </w:p>
    <w:p w:rsidR="00C64FFB" w:rsidRDefault="00C64FFB" w:rsidP="00C64FFB"/>
    <w:p w:rsidR="00C64FFB" w:rsidRDefault="00C64FFB" w:rsidP="00C64FFB">
      <w:pPr>
        <w:ind w:firstLine="709"/>
        <w:jc w:val="both"/>
        <w:rPr>
          <w:b/>
          <w:sz w:val="28"/>
          <w:szCs w:val="28"/>
        </w:rPr>
      </w:pPr>
      <w:r>
        <w:rPr>
          <w:b/>
          <w:sz w:val="28"/>
          <w:szCs w:val="28"/>
        </w:rPr>
        <w:t>І. Загальні положення</w:t>
      </w:r>
    </w:p>
    <w:p w:rsidR="00C64FFB" w:rsidRDefault="00C64FFB" w:rsidP="00C64FFB">
      <w:pPr>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rsidR="00C64FFB" w:rsidRDefault="00C64FFB" w:rsidP="00C64FFB">
      <w:pPr>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rsidR="00C64FFB" w:rsidRDefault="00C64FFB" w:rsidP="00C64FFB">
      <w:pPr>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аспірантів, студентів вищих навчальних закладів до роботи із обдарованою молоддю.</w:t>
      </w:r>
    </w:p>
    <w:p w:rsidR="00C64FFB" w:rsidRDefault="00C64FFB" w:rsidP="00C64FFB">
      <w:pPr>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rsidR="00C64FFB" w:rsidRDefault="00C64FFB" w:rsidP="00C64FFB">
      <w:pPr>
        <w:ind w:firstLine="709"/>
        <w:jc w:val="both"/>
        <w:rPr>
          <w:sz w:val="28"/>
          <w:szCs w:val="28"/>
        </w:rPr>
      </w:pPr>
      <w:r>
        <w:rPr>
          <w:sz w:val="28"/>
          <w:szCs w:val="28"/>
        </w:rPr>
        <w:t>У разі неврегульованості певних питань, пов’язаних із організацією турніру, Положенням та цими Правилами, рішення з таких питань приймаються організаційним комітетом відповідного етапу турніру.</w:t>
      </w:r>
    </w:p>
    <w:p w:rsidR="00C64FFB" w:rsidRDefault="00C64FFB" w:rsidP="00C64FFB">
      <w:pPr>
        <w:ind w:firstLine="709"/>
        <w:jc w:val="both"/>
        <w:rPr>
          <w:sz w:val="28"/>
          <w:szCs w:val="28"/>
        </w:rPr>
      </w:pPr>
      <w:r>
        <w:rPr>
          <w:sz w:val="28"/>
          <w:szCs w:val="28"/>
        </w:rPr>
        <w:t>1.4. Керівником турніру є Міністерство освіти і науки України.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ІІ. Проведення турніру</w:t>
      </w:r>
    </w:p>
    <w:p w:rsidR="00C64FFB" w:rsidRDefault="00C64FFB" w:rsidP="00C64FFB">
      <w:pPr>
        <w:ind w:firstLine="709"/>
        <w:jc w:val="both"/>
        <w:rPr>
          <w:sz w:val="28"/>
          <w:szCs w:val="28"/>
        </w:rPr>
      </w:pPr>
      <w:r>
        <w:rPr>
          <w:sz w:val="28"/>
          <w:szCs w:val="28"/>
        </w:rPr>
        <w:t>2.1. Турнір проводиться у 2 етапи:</w:t>
      </w:r>
    </w:p>
    <w:p w:rsidR="00C64FFB" w:rsidRDefault="00C64FFB" w:rsidP="00C64FFB">
      <w:pPr>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rsidR="00C64FFB" w:rsidRDefault="00C64FFB" w:rsidP="00C64FFB">
      <w:pPr>
        <w:ind w:firstLine="709"/>
        <w:jc w:val="both"/>
        <w:rPr>
          <w:sz w:val="28"/>
          <w:szCs w:val="28"/>
        </w:rPr>
      </w:pPr>
      <w:r>
        <w:rPr>
          <w:sz w:val="28"/>
          <w:szCs w:val="28"/>
        </w:rPr>
        <w:t>ІІ етап – фінальний.</w:t>
      </w:r>
    </w:p>
    <w:p w:rsidR="00C64FFB" w:rsidRDefault="00C64FFB" w:rsidP="00C64FFB">
      <w:pPr>
        <w:ind w:firstLine="709"/>
        <w:jc w:val="both"/>
        <w:rPr>
          <w:sz w:val="28"/>
          <w:szCs w:val="28"/>
        </w:rPr>
      </w:pPr>
      <w:r>
        <w:rPr>
          <w:sz w:val="28"/>
          <w:szCs w:val="28"/>
        </w:rPr>
        <w:t>2.2. І етап турніру</w:t>
      </w:r>
    </w:p>
    <w:p w:rsidR="00C64FFB" w:rsidRDefault="00C64FFB" w:rsidP="00C64FFB">
      <w:pPr>
        <w:ind w:firstLine="709"/>
        <w:jc w:val="both"/>
        <w:rPr>
          <w:sz w:val="28"/>
          <w:szCs w:val="28"/>
        </w:rPr>
      </w:pPr>
      <w:r>
        <w:rPr>
          <w:sz w:val="28"/>
          <w:szCs w:val="28"/>
        </w:rPr>
        <w:t xml:space="preserve">І етап турніру може проводитися у вересні кожного року в порядку, що встановлюється департаментами освіти і науки обласних, Київської та Севастопольської міських державних адміністрацій. </w:t>
      </w:r>
    </w:p>
    <w:p w:rsidR="00C64FFB" w:rsidRDefault="00C64FFB" w:rsidP="00C64FFB">
      <w:pPr>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rsidR="00C64FFB" w:rsidRDefault="00C64FFB" w:rsidP="00C64FFB">
      <w:pPr>
        <w:ind w:firstLine="709"/>
        <w:jc w:val="both"/>
        <w:rPr>
          <w:sz w:val="28"/>
          <w:szCs w:val="28"/>
        </w:rPr>
      </w:pPr>
      <w:r>
        <w:rPr>
          <w:sz w:val="28"/>
          <w:szCs w:val="28"/>
        </w:rPr>
        <w:t>2.3. ІІ етап турніру</w:t>
      </w:r>
    </w:p>
    <w:p w:rsidR="00C64FFB" w:rsidRDefault="00C64FFB" w:rsidP="00C64FFB">
      <w:pPr>
        <w:ind w:firstLine="709"/>
        <w:jc w:val="both"/>
        <w:rPr>
          <w:sz w:val="28"/>
          <w:szCs w:val="28"/>
        </w:rPr>
      </w:pPr>
      <w:r>
        <w:rPr>
          <w:sz w:val="28"/>
          <w:szCs w:val="28"/>
        </w:rPr>
        <w:lastRenderedPageBreak/>
        <w:t>2.3.1. ІІ етап турніру проводиться кожного навчального року у строки, що встановлюються Міністерством освіти і науки України.</w:t>
      </w:r>
    </w:p>
    <w:p w:rsidR="00C64FFB" w:rsidRDefault="00C64FFB" w:rsidP="00C64FFB">
      <w:pPr>
        <w:ind w:firstLine="709"/>
        <w:jc w:val="both"/>
        <w:rPr>
          <w:sz w:val="28"/>
          <w:szCs w:val="28"/>
        </w:rPr>
      </w:pPr>
      <w:r>
        <w:rPr>
          <w:sz w:val="28"/>
          <w:szCs w:val="28"/>
        </w:rPr>
        <w:t>2.3.2. Персональний склад оргкомітету та журі ІІ етапу турніру затверджується Міністерством освіти і науки України.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ІІІ. Завдання турніру</w:t>
      </w:r>
    </w:p>
    <w:p w:rsidR="00C64FFB" w:rsidRDefault="00C64FFB" w:rsidP="00C64FFB">
      <w:pPr>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провідними фахівцями у галузі права.</w:t>
      </w:r>
    </w:p>
    <w:p w:rsidR="00C64FFB" w:rsidRDefault="00C64FFB" w:rsidP="00C64FFB">
      <w:pPr>
        <w:ind w:firstLine="709"/>
        <w:jc w:val="both"/>
        <w:rPr>
          <w:sz w:val="28"/>
          <w:szCs w:val="28"/>
        </w:rPr>
      </w:pPr>
      <w:r>
        <w:rPr>
          <w:sz w:val="28"/>
          <w:szCs w:val="28"/>
        </w:rPr>
        <w:t xml:space="preserve">3.2. Завданнями турніру є проблемні (дискусійні) питання теоретичного та </w:t>
      </w:r>
      <w:proofErr w:type="spellStart"/>
      <w:r>
        <w:rPr>
          <w:sz w:val="28"/>
          <w:szCs w:val="28"/>
        </w:rPr>
        <w:t>теоретико-прикладного</w:t>
      </w:r>
      <w:proofErr w:type="spellEnd"/>
      <w:r>
        <w:rPr>
          <w:sz w:val="28"/>
          <w:szCs w:val="28"/>
        </w:rPr>
        <w:t xml:space="preserve">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rsidR="00C64FFB" w:rsidRDefault="00C64FFB" w:rsidP="00C64FFB">
      <w:pPr>
        <w:ind w:firstLine="709"/>
        <w:jc w:val="both"/>
        <w:rPr>
          <w:sz w:val="28"/>
          <w:szCs w:val="28"/>
        </w:rPr>
      </w:pPr>
      <w:r>
        <w:rPr>
          <w:sz w:val="28"/>
          <w:szCs w:val="28"/>
        </w:rPr>
        <w:t xml:space="preserve">3.3.  Завдання, розроблені Міністерством освіти і науки України, використовуються на І та ІІ етапах турніру. </w:t>
      </w:r>
    </w:p>
    <w:p w:rsidR="00C64FFB" w:rsidRDefault="00C64FFB" w:rsidP="00C64FFB">
      <w:pPr>
        <w:ind w:firstLine="709"/>
        <w:jc w:val="both"/>
        <w:rPr>
          <w:sz w:val="28"/>
          <w:szCs w:val="28"/>
        </w:rPr>
      </w:pPr>
      <w:r>
        <w:rPr>
          <w:sz w:val="28"/>
          <w:szCs w:val="28"/>
        </w:rPr>
        <w:t>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rsidR="00C64FFB" w:rsidRDefault="00C64FFB" w:rsidP="00C64FFB">
      <w:pPr>
        <w:ind w:firstLine="709"/>
        <w:jc w:val="both"/>
        <w:rPr>
          <w:sz w:val="28"/>
          <w:szCs w:val="28"/>
        </w:rPr>
      </w:pPr>
      <w:r>
        <w:rPr>
          <w:sz w:val="28"/>
          <w:szCs w:val="28"/>
        </w:rPr>
        <w:t>3.4. Завдання фінального раунду ІІ етапу турніру можуть повідомлятися заздалегідь, або оголошуватися безпосередньо перед цим раундом, але не пізніше, ніж перед початком півфінальних боїв ІІ етапу турніру.</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IV. Учасники учнівських турнірів</w:t>
      </w:r>
    </w:p>
    <w:p w:rsidR="00C64FFB" w:rsidRDefault="00C64FFB" w:rsidP="00C64FFB">
      <w:pPr>
        <w:ind w:firstLine="709"/>
        <w:jc w:val="both"/>
        <w:rPr>
          <w:sz w:val="28"/>
          <w:szCs w:val="28"/>
        </w:rPr>
      </w:pPr>
      <w:r>
        <w:rPr>
          <w:sz w:val="28"/>
          <w:szCs w:val="28"/>
        </w:rPr>
        <w:t>4.1. В турнірі беруть участь команди, що формуються із учнів 7-11 класів загальноосвітніх навчальних закладів, а також відповідних курсів професійно-технічних навчальних закладів.</w:t>
      </w:r>
    </w:p>
    <w:p w:rsidR="00C64FFB" w:rsidRDefault="00C64FFB" w:rsidP="00C64FFB">
      <w:pPr>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rsidR="00C64FFB" w:rsidRDefault="00C64FFB" w:rsidP="00C64FFB">
      <w:pPr>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rsidR="00C64FFB" w:rsidRDefault="00C64FFB" w:rsidP="00C64FFB">
      <w:pPr>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rsidR="00C64FFB" w:rsidRDefault="00C64FFB" w:rsidP="00C64FFB">
      <w:pPr>
        <w:ind w:firstLine="709"/>
        <w:jc w:val="both"/>
        <w:rPr>
          <w:sz w:val="28"/>
          <w:szCs w:val="28"/>
        </w:rPr>
      </w:pPr>
      <w:r>
        <w:rPr>
          <w:sz w:val="28"/>
          <w:szCs w:val="28"/>
        </w:rPr>
        <w:t xml:space="preserve">4.3. У ІІ етапі турніру беруть участь команди навчальних закладів та збірні команди адміністративно-територіальних одиниць (міст, районів, </w:t>
      </w:r>
      <w:proofErr w:type="spellStart"/>
      <w:r>
        <w:rPr>
          <w:sz w:val="28"/>
          <w:szCs w:val="28"/>
        </w:rPr>
        <w:t>районів</w:t>
      </w:r>
      <w:proofErr w:type="spellEnd"/>
      <w:r>
        <w:rPr>
          <w:sz w:val="28"/>
          <w:szCs w:val="28"/>
        </w:rPr>
        <w:t xml:space="preserve">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rsidR="00C64FFB" w:rsidRDefault="00C64FFB" w:rsidP="00C64FFB">
      <w:pPr>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rsidR="00C64FFB" w:rsidRDefault="00C64FFB" w:rsidP="00C64FFB">
      <w:pPr>
        <w:ind w:firstLine="709"/>
        <w:jc w:val="both"/>
        <w:rPr>
          <w:sz w:val="28"/>
          <w:szCs w:val="28"/>
        </w:rPr>
      </w:pPr>
      <w:r>
        <w:rPr>
          <w:sz w:val="28"/>
          <w:szCs w:val="28"/>
        </w:rPr>
        <w:t>Формування та надсилання заявок на участь у ІІ етапі турніру здійснюють:</w:t>
      </w:r>
    </w:p>
    <w:p w:rsidR="00C64FFB" w:rsidRDefault="00C64FFB" w:rsidP="00C64FFB">
      <w:pPr>
        <w:ind w:firstLine="709"/>
        <w:jc w:val="both"/>
        <w:rPr>
          <w:sz w:val="28"/>
          <w:szCs w:val="28"/>
        </w:rPr>
      </w:pPr>
      <w:r>
        <w:rPr>
          <w:sz w:val="28"/>
          <w:szCs w:val="28"/>
        </w:rPr>
        <w:t>навчальні заклади – щодо команд навчальних закладів;</w:t>
      </w:r>
    </w:p>
    <w:p w:rsidR="00C64FFB" w:rsidRDefault="00C64FFB" w:rsidP="00C64FFB">
      <w:pPr>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rsidR="00C64FFB" w:rsidRDefault="00C64FFB" w:rsidP="00C64FFB">
      <w:pPr>
        <w:ind w:firstLine="709"/>
        <w:jc w:val="both"/>
        <w:rPr>
          <w:sz w:val="28"/>
          <w:szCs w:val="28"/>
        </w:rPr>
      </w:pPr>
      <w:r>
        <w:rPr>
          <w:sz w:val="28"/>
          <w:szCs w:val="28"/>
        </w:rPr>
        <w:t xml:space="preserve">4.4. Команду супроводжує керівник, який призначається з числа педагогічних працівників навчальних закладів, та на якого на час проведення </w:t>
      </w:r>
      <w:r>
        <w:rPr>
          <w:sz w:val="28"/>
          <w:szCs w:val="28"/>
        </w:rPr>
        <w:lastRenderedPageBreak/>
        <w:t>турніру покладається відповідальність за збереження життя та здоров’я членів команди.</w:t>
      </w:r>
    </w:p>
    <w:p w:rsidR="00C64FFB" w:rsidRDefault="00C64FFB" w:rsidP="00C64FFB">
      <w:pPr>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 Організація проведення турніру</w:t>
      </w:r>
    </w:p>
    <w:p w:rsidR="00C64FFB" w:rsidRDefault="00C64FFB" w:rsidP="00C64FFB">
      <w:pPr>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rsidR="00C64FFB" w:rsidRDefault="00C64FFB" w:rsidP="00C64FFB">
      <w:pPr>
        <w:ind w:firstLine="709"/>
        <w:jc w:val="both"/>
        <w:rPr>
          <w:sz w:val="28"/>
          <w:szCs w:val="28"/>
        </w:rPr>
      </w:pPr>
      <w:r>
        <w:rPr>
          <w:sz w:val="28"/>
          <w:szCs w:val="28"/>
        </w:rPr>
        <w:t>5.2. В рамках турніру проводяться:</w:t>
      </w:r>
    </w:p>
    <w:p w:rsidR="00C64FFB" w:rsidRDefault="00C64FFB" w:rsidP="00C64FFB">
      <w:pPr>
        <w:ind w:firstLine="709"/>
        <w:jc w:val="both"/>
        <w:rPr>
          <w:sz w:val="28"/>
          <w:szCs w:val="28"/>
        </w:rPr>
      </w:pPr>
      <w:r>
        <w:rPr>
          <w:sz w:val="28"/>
          <w:szCs w:val="28"/>
        </w:rPr>
        <w:t>чотири відбіркових бої;</w:t>
      </w:r>
    </w:p>
    <w:p w:rsidR="00C64FFB" w:rsidRDefault="00C64FFB" w:rsidP="00C64FFB">
      <w:pPr>
        <w:ind w:firstLine="709"/>
        <w:jc w:val="both"/>
        <w:rPr>
          <w:sz w:val="28"/>
          <w:szCs w:val="28"/>
        </w:rPr>
      </w:pPr>
      <w:r>
        <w:rPr>
          <w:sz w:val="28"/>
          <w:szCs w:val="28"/>
        </w:rPr>
        <w:t>півфінальний бій;</w:t>
      </w:r>
    </w:p>
    <w:p w:rsidR="00C64FFB" w:rsidRDefault="00C64FFB" w:rsidP="00C64FFB">
      <w:pPr>
        <w:ind w:firstLine="709"/>
        <w:jc w:val="both"/>
        <w:rPr>
          <w:sz w:val="28"/>
          <w:szCs w:val="28"/>
        </w:rPr>
      </w:pPr>
      <w:r>
        <w:rPr>
          <w:sz w:val="28"/>
          <w:szCs w:val="28"/>
        </w:rPr>
        <w:t>фінальний бій.</w:t>
      </w:r>
    </w:p>
    <w:p w:rsidR="00C64FFB" w:rsidRDefault="00C64FFB" w:rsidP="00C64FFB">
      <w:pPr>
        <w:ind w:firstLine="709"/>
        <w:jc w:val="both"/>
        <w:rPr>
          <w:sz w:val="28"/>
          <w:szCs w:val="28"/>
        </w:rPr>
      </w:pPr>
      <w:r>
        <w:rPr>
          <w:sz w:val="28"/>
          <w:szCs w:val="28"/>
        </w:rPr>
        <w:t>5.3.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rsidR="00C64FFB" w:rsidRDefault="00C64FFB" w:rsidP="00C64FFB">
      <w:pPr>
        <w:ind w:firstLine="709"/>
        <w:jc w:val="both"/>
        <w:rPr>
          <w:sz w:val="28"/>
          <w:szCs w:val="28"/>
        </w:rPr>
      </w:pPr>
      <w:r>
        <w:rPr>
          <w:sz w:val="28"/>
          <w:szCs w:val="28"/>
        </w:rPr>
        <w:t>5.4. За наслідками відбіркових боїв визначаються команди, які братимуть участь у півфінальному бою.</w:t>
      </w:r>
    </w:p>
    <w:p w:rsidR="00C64FFB" w:rsidRDefault="00C64FFB" w:rsidP="00C64FFB">
      <w:pPr>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rsidR="00C64FFB" w:rsidRDefault="00C64FFB" w:rsidP="00C64FFB">
      <w:pPr>
        <w:ind w:firstLine="709"/>
        <w:jc w:val="both"/>
        <w:rPr>
          <w:sz w:val="28"/>
          <w:szCs w:val="28"/>
        </w:rPr>
      </w:pPr>
      <w:r>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18 команд.</w:t>
      </w:r>
    </w:p>
    <w:p w:rsidR="00C64FFB" w:rsidRDefault="00C64FFB" w:rsidP="00C64FFB">
      <w:pPr>
        <w:ind w:firstLine="709"/>
        <w:jc w:val="both"/>
        <w:rPr>
          <w:sz w:val="28"/>
          <w:szCs w:val="28"/>
        </w:rPr>
      </w:pPr>
      <w:r>
        <w:rPr>
          <w:sz w:val="28"/>
          <w:szCs w:val="28"/>
        </w:rPr>
        <w:t>Для проведення півфінального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3).</w:t>
      </w:r>
    </w:p>
    <w:p w:rsidR="00C64FFB" w:rsidRDefault="00C64FFB" w:rsidP="00C64FFB">
      <w:pPr>
        <w:ind w:firstLine="709"/>
        <w:jc w:val="both"/>
        <w:rPr>
          <w:sz w:val="28"/>
          <w:szCs w:val="28"/>
        </w:rPr>
      </w:pPr>
      <w:r>
        <w:rPr>
          <w:sz w:val="28"/>
          <w:szCs w:val="28"/>
        </w:rPr>
        <w:t>5.5. У фінальному бою беруть відповідно до рішення журі участь 3 або 4 команди, що є переможцями у своїх групах та мають найбільшу кількість балів за наслідками півфінального бою.</w:t>
      </w:r>
    </w:p>
    <w:p w:rsidR="00C64FFB" w:rsidRDefault="00C64FFB" w:rsidP="00C64FFB">
      <w:pPr>
        <w:ind w:firstLine="709"/>
        <w:jc w:val="both"/>
        <w:rPr>
          <w:sz w:val="28"/>
          <w:szCs w:val="28"/>
        </w:rPr>
      </w:pPr>
      <w:r>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 але не більше 9 команд.</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 Правила проведення бою</w:t>
      </w:r>
    </w:p>
    <w:p w:rsidR="00C64FFB" w:rsidRDefault="00C64FFB" w:rsidP="00C64FFB">
      <w:pPr>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rsidR="00C64FFB" w:rsidRDefault="00C64FFB" w:rsidP="00C64FFB">
      <w:pPr>
        <w:ind w:firstLine="709"/>
        <w:jc w:val="both"/>
        <w:rPr>
          <w:sz w:val="28"/>
          <w:szCs w:val="28"/>
        </w:rPr>
      </w:pPr>
      <w:r>
        <w:rPr>
          <w:sz w:val="28"/>
          <w:szCs w:val="28"/>
        </w:rPr>
        <w:t xml:space="preserve">6.2. У кожному бою команди почергово виступають в ролях Доповідача, Опонента, Рецензента (у разі проведення </w:t>
      </w:r>
      <w:proofErr w:type="spellStart"/>
      <w:r>
        <w:rPr>
          <w:sz w:val="28"/>
          <w:szCs w:val="28"/>
        </w:rPr>
        <w:t>трикомандного</w:t>
      </w:r>
      <w:proofErr w:type="spellEnd"/>
      <w:r>
        <w:rPr>
          <w:sz w:val="28"/>
          <w:szCs w:val="28"/>
        </w:rPr>
        <w:t xml:space="preserve"> бою), або у ролях Доповідача, Опонента, Рецензента та Спостерігача (у разі проведення </w:t>
      </w:r>
      <w:proofErr w:type="spellStart"/>
      <w:r>
        <w:rPr>
          <w:sz w:val="28"/>
          <w:szCs w:val="28"/>
        </w:rPr>
        <w:t>чотирикомандного</w:t>
      </w:r>
      <w:proofErr w:type="spellEnd"/>
      <w:r>
        <w:rPr>
          <w:sz w:val="28"/>
          <w:szCs w:val="28"/>
        </w:rPr>
        <w:t xml:space="preserve"> бою).</w:t>
      </w:r>
    </w:p>
    <w:p w:rsidR="00C64FFB" w:rsidRDefault="00C64FFB" w:rsidP="00C64FFB">
      <w:pPr>
        <w:ind w:firstLine="709"/>
        <w:jc w:val="both"/>
        <w:rPr>
          <w:sz w:val="28"/>
          <w:szCs w:val="28"/>
        </w:rPr>
      </w:pPr>
      <w:r>
        <w:rPr>
          <w:sz w:val="28"/>
          <w:szCs w:val="28"/>
        </w:rPr>
        <w:lastRenderedPageBreak/>
        <w:t>Кожен бій складається із трьох чи чотирьох дій, відповідно до кількості команд, що беруть в ньому участь.</w:t>
      </w:r>
    </w:p>
    <w:p w:rsidR="00C64FFB" w:rsidRDefault="00C64FFB" w:rsidP="00C64FFB">
      <w:pPr>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rsidR="00C64FFB" w:rsidRDefault="00C64FFB" w:rsidP="00C64FFB">
      <w:pPr>
        <w:ind w:firstLine="709"/>
        <w:jc w:val="both"/>
        <w:rPr>
          <w:sz w:val="28"/>
          <w:szCs w:val="28"/>
        </w:rPr>
      </w:pPr>
      <w:r>
        <w:rPr>
          <w:sz w:val="28"/>
          <w:szCs w:val="28"/>
        </w:rPr>
        <w:t>6.4. У кожному бою команди виступають в таких ролях:</w:t>
      </w:r>
    </w:p>
    <w:p w:rsidR="00C64FFB" w:rsidRDefault="00C64FFB" w:rsidP="00C64FFB">
      <w:pPr>
        <w:ind w:firstLine="709"/>
        <w:jc w:val="both"/>
        <w:rPr>
          <w:sz w:val="28"/>
          <w:szCs w:val="28"/>
        </w:rPr>
      </w:pPr>
      <w:r>
        <w:rPr>
          <w:sz w:val="28"/>
          <w:szCs w:val="28"/>
        </w:rPr>
        <w:t xml:space="preserve">6.4.1. у разі проведення </w:t>
      </w:r>
      <w:proofErr w:type="spellStart"/>
      <w:r>
        <w:rPr>
          <w:sz w:val="28"/>
          <w:szCs w:val="28"/>
        </w:rPr>
        <w:t>трикомандного</w:t>
      </w:r>
      <w:proofErr w:type="spellEnd"/>
      <w:r>
        <w:rPr>
          <w:sz w:val="28"/>
          <w:szCs w:val="28"/>
        </w:rPr>
        <w:t xml:space="preserve"> бою:</w:t>
      </w:r>
    </w:p>
    <w:p w:rsidR="00C64FFB" w:rsidRDefault="00C64FFB" w:rsidP="00C64FFB">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tblGrid>
      <w:tr w:rsidR="00C64FFB" w:rsidTr="00C64FFB">
        <w:tc>
          <w:tcPr>
            <w:tcW w:w="1526" w:type="dxa"/>
            <w:vMerge w:val="restart"/>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Команда</w:t>
            </w:r>
          </w:p>
        </w:tc>
        <w:tc>
          <w:tcPr>
            <w:tcW w:w="2551" w:type="dxa"/>
            <w:gridSpan w:val="3"/>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Дія</w:t>
            </w:r>
          </w:p>
        </w:tc>
      </w:tr>
      <w:tr w:rsidR="00C64FFB" w:rsidTr="00C64FFB">
        <w:tc>
          <w:tcPr>
            <w:tcW w:w="0" w:type="auto"/>
            <w:vMerge/>
            <w:tcBorders>
              <w:top w:val="single" w:sz="4" w:space="0" w:color="auto"/>
              <w:left w:val="single" w:sz="4" w:space="0" w:color="auto"/>
              <w:bottom w:val="single" w:sz="4" w:space="0" w:color="auto"/>
              <w:right w:val="single" w:sz="4" w:space="0" w:color="auto"/>
            </w:tcBorders>
            <w:vAlign w:val="center"/>
            <w:hideMark/>
          </w:tcPr>
          <w:p w:rsidR="00C64FFB" w:rsidRDefault="00C64FFB">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r>
    </w:tbl>
    <w:p w:rsidR="00C64FFB" w:rsidRDefault="00C64FFB" w:rsidP="00C64FFB">
      <w:pPr>
        <w:jc w:val="both"/>
        <w:rPr>
          <w:sz w:val="28"/>
          <w:szCs w:val="28"/>
          <w:lang w:eastAsia="ru-RU"/>
        </w:rPr>
      </w:pPr>
    </w:p>
    <w:p w:rsidR="00C64FFB" w:rsidRDefault="00C64FFB" w:rsidP="00C64FFB">
      <w:pPr>
        <w:ind w:firstLine="709"/>
        <w:jc w:val="both"/>
        <w:rPr>
          <w:sz w:val="28"/>
          <w:szCs w:val="28"/>
        </w:rPr>
      </w:pPr>
      <w:r>
        <w:rPr>
          <w:sz w:val="28"/>
          <w:szCs w:val="28"/>
        </w:rPr>
        <w:t xml:space="preserve"> 6.4.2. у разі проведення </w:t>
      </w:r>
      <w:proofErr w:type="spellStart"/>
      <w:r>
        <w:rPr>
          <w:sz w:val="28"/>
          <w:szCs w:val="28"/>
        </w:rPr>
        <w:t>чотирикомандного</w:t>
      </w:r>
      <w:proofErr w:type="spellEnd"/>
      <w:r>
        <w:rPr>
          <w:sz w:val="28"/>
          <w:szCs w:val="28"/>
        </w:rPr>
        <w:t xml:space="preserve"> бою:</w:t>
      </w:r>
    </w:p>
    <w:p w:rsidR="00C64FFB" w:rsidRDefault="00C64FFB" w:rsidP="00C64FFB">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50"/>
        <w:gridCol w:w="851"/>
        <w:gridCol w:w="850"/>
        <w:gridCol w:w="850"/>
      </w:tblGrid>
      <w:tr w:rsidR="00C64FFB" w:rsidTr="00C64FFB">
        <w:tc>
          <w:tcPr>
            <w:tcW w:w="1526" w:type="dxa"/>
            <w:vMerge w:val="restart"/>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Команда</w:t>
            </w:r>
          </w:p>
        </w:tc>
        <w:tc>
          <w:tcPr>
            <w:tcW w:w="3401" w:type="dxa"/>
            <w:gridSpan w:val="4"/>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Дія</w:t>
            </w:r>
          </w:p>
        </w:tc>
      </w:tr>
      <w:tr w:rsidR="00C64FFB" w:rsidTr="00C64FFB">
        <w:tc>
          <w:tcPr>
            <w:tcW w:w="0" w:type="auto"/>
            <w:vMerge/>
            <w:tcBorders>
              <w:top w:val="single" w:sz="4" w:space="0" w:color="auto"/>
              <w:left w:val="single" w:sz="4" w:space="0" w:color="auto"/>
              <w:bottom w:val="single" w:sz="4" w:space="0" w:color="auto"/>
              <w:right w:val="single" w:sz="4" w:space="0" w:color="auto"/>
            </w:tcBorders>
            <w:vAlign w:val="center"/>
            <w:hideMark/>
          </w:tcPr>
          <w:p w:rsidR="00C64FFB" w:rsidRDefault="00C64FFB">
            <w:pPr>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4</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r>
      <w:tr w:rsidR="00C64FFB" w:rsidTr="00C64FFB">
        <w:tc>
          <w:tcPr>
            <w:tcW w:w="1526"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С</w:t>
            </w:r>
          </w:p>
        </w:tc>
        <w:tc>
          <w:tcPr>
            <w:tcW w:w="851"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Р</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О</w:t>
            </w:r>
          </w:p>
        </w:tc>
        <w:tc>
          <w:tcPr>
            <w:tcW w:w="850" w:type="dxa"/>
            <w:tcBorders>
              <w:top w:val="single" w:sz="4" w:space="0" w:color="auto"/>
              <w:left w:val="single" w:sz="4" w:space="0" w:color="auto"/>
              <w:bottom w:val="single" w:sz="4" w:space="0" w:color="auto"/>
              <w:right w:val="single" w:sz="4" w:space="0" w:color="auto"/>
            </w:tcBorders>
            <w:hideMark/>
          </w:tcPr>
          <w:p w:rsidR="00C64FFB" w:rsidRDefault="00C64FFB">
            <w:pPr>
              <w:jc w:val="center"/>
              <w:rPr>
                <w:sz w:val="28"/>
                <w:szCs w:val="28"/>
                <w:lang w:eastAsia="ru-RU"/>
              </w:rPr>
            </w:pPr>
            <w:r>
              <w:rPr>
                <w:sz w:val="28"/>
                <w:szCs w:val="28"/>
              </w:rPr>
              <w:t>Д</w:t>
            </w:r>
          </w:p>
        </w:tc>
      </w:tr>
    </w:tbl>
    <w:p w:rsidR="00C64FFB" w:rsidRDefault="00C64FFB" w:rsidP="00C64FFB">
      <w:pPr>
        <w:jc w:val="both"/>
        <w:rPr>
          <w:sz w:val="28"/>
          <w:szCs w:val="28"/>
          <w:lang w:eastAsia="ru-RU"/>
        </w:rPr>
      </w:pPr>
    </w:p>
    <w:p w:rsidR="00C64FFB" w:rsidRDefault="00C64FFB" w:rsidP="00C64FFB">
      <w:pPr>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rsidR="00C64FFB" w:rsidRDefault="00C64FFB" w:rsidP="00C64FFB">
      <w:pPr>
        <w:ind w:firstLine="709"/>
        <w:jc w:val="both"/>
        <w:rPr>
          <w:sz w:val="28"/>
          <w:szCs w:val="28"/>
        </w:rPr>
      </w:pPr>
      <w:r>
        <w:rPr>
          <w:sz w:val="28"/>
          <w:szCs w:val="28"/>
        </w:rPr>
        <w:t>6.5. Виступи команд</w:t>
      </w:r>
    </w:p>
    <w:p w:rsidR="00C64FFB" w:rsidRDefault="00C64FFB" w:rsidP="00C64FFB">
      <w:pPr>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rsidR="00C64FFB" w:rsidRDefault="00C64FFB" w:rsidP="00C64FFB">
      <w:pPr>
        <w:ind w:firstLine="709"/>
        <w:jc w:val="both"/>
        <w:rPr>
          <w:sz w:val="28"/>
          <w:szCs w:val="28"/>
        </w:rPr>
      </w:pPr>
      <w:r>
        <w:rPr>
          <w:sz w:val="28"/>
          <w:szCs w:val="28"/>
        </w:rPr>
        <w:t xml:space="preserve">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w:t>
      </w:r>
      <w:proofErr w:type="spellStart"/>
      <w:r>
        <w:rPr>
          <w:sz w:val="28"/>
          <w:szCs w:val="28"/>
        </w:rPr>
        <w:t>опонування</w:t>
      </w:r>
      <w:proofErr w:type="spellEnd"/>
      <w:r>
        <w:rPr>
          <w:sz w:val="28"/>
          <w:szCs w:val="28"/>
        </w:rPr>
        <w:t xml:space="preserve">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rsidR="00C64FFB" w:rsidRDefault="00C64FFB" w:rsidP="00C64FFB">
      <w:pPr>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rsidR="00C64FFB" w:rsidRDefault="00C64FFB" w:rsidP="00C64FFB">
      <w:pPr>
        <w:ind w:firstLine="709"/>
        <w:jc w:val="both"/>
        <w:rPr>
          <w:sz w:val="28"/>
          <w:szCs w:val="28"/>
        </w:rPr>
      </w:pPr>
      <w:r>
        <w:rPr>
          <w:sz w:val="28"/>
          <w:szCs w:val="28"/>
        </w:rPr>
        <w:lastRenderedPageBreak/>
        <w:t>6.5.4. Представники команди Спостерігача висловлюють власне ставлення щодо виступів інших команд-учасників бою у даній дії.</w:t>
      </w:r>
    </w:p>
    <w:p w:rsidR="00C64FFB" w:rsidRDefault="00C64FFB" w:rsidP="00C64FFB">
      <w:pPr>
        <w:ind w:firstLine="709"/>
        <w:jc w:val="both"/>
        <w:rPr>
          <w:sz w:val="28"/>
          <w:szCs w:val="28"/>
        </w:rPr>
      </w:pPr>
      <w:r>
        <w:rPr>
          <w:sz w:val="28"/>
          <w:szCs w:val="28"/>
        </w:rPr>
        <w:t>6.6. Під час виступів команд Доповідача та Опонента допускається співдоповідь (</w:t>
      </w:r>
      <w:proofErr w:type="spellStart"/>
      <w:r>
        <w:rPr>
          <w:sz w:val="28"/>
          <w:szCs w:val="28"/>
        </w:rPr>
        <w:t>співопонування</w:t>
      </w:r>
      <w:proofErr w:type="spellEnd"/>
      <w:r>
        <w:rPr>
          <w:sz w:val="28"/>
          <w:szCs w:val="28"/>
        </w:rPr>
        <w:t xml:space="preserve">). Про наявність </w:t>
      </w:r>
      <w:proofErr w:type="spellStart"/>
      <w:r>
        <w:rPr>
          <w:sz w:val="28"/>
          <w:szCs w:val="28"/>
        </w:rPr>
        <w:t>співвиступаючого</w:t>
      </w:r>
      <w:proofErr w:type="spellEnd"/>
      <w:r>
        <w:rPr>
          <w:sz w:val="28"/>
          <w:szCs w:val="28"/>
        </w:rPr>
        <w:t xml:space="preserve"> заявляється перед початком виступу. Після закінчення співдоповіді (</w:t>
      </w:r>
      <w:proofErr w:type="spellStart"/>
      <w:r>
        <w:rPr>
          <w:sz w:val="28"/>
          <w:szCs w:val="28"/>
        </w:rPr>
        <w:t>співопонування</w:t>
      </w:r>
      <w:proofErr w:type="spellEnd"/>
      <w:r>
        <w:rPr>
          <w:sz w:val="28"/>
          <w:szCs w:val="28"/>
        </w:rPr>
        <w:t>) основний промовець має право продовжити виступ в межах часу, що залишився невикористаним.</w:t>
      </w:r>
    </w:p>
    <w:p w:rsidR="00C64FFB" w:rsidRDefault="00C64FFB" w:rsidP="00C64FFB">
      <w:pPr>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w:t>
      </w:r>
      <w:proofErr w:type="spellStart"/>
      <w:r>
        <w:rPr>
          <w:sz w:val="28"/>
          <w:szCs w:val="28"/>
        </w:rPr>
        <w:t>співопонента</w:t>
      </w:r>
      <w:proofErr w:type="spellEnd"/>
      <w:r>
        <w:rPr>
          <w:sz w:val="28"/>
          <w:szCs w:val="28"/>
        </w:rPr>
        <w:t>) та рецензента.</w:t>
      </w:r>
    </w:p>
    <w:p w:rsidR="00C64FFB" w:rsidRDefault="00C64FFB" w:rsidP="00C64FFB">
      <w:pPr>
        <w:ind w:firstLine="709"/>
        <w:jc w:val="both"/>
        <w:rPr>
          <w:sz w:val="28"/>
          <w:szCs w:val="28"/>
        </w:rPr>
      </w:pPr>
      <w:r>
        <w:rPr>
          <w:sz w:val="28"/>
          <w:szCs w:val="28"/>
        </w:rPr>
        <w:t>6.8. Регламент бою</w:t>
      </w:r>
    </w:p>
    <w:p w:rsidR="00C64FFB" w:rsidRDefault="00C64FFB" w:rsidP="00C64FFB">
      <w:pPr>
        <w:ind w:firstLine="709"/>
        <w:jc w:val="both"/>
        <w:rPr>
          <w:sz w:val="28"/>
          <w:szCs w:val="28"/>
        </w:rPr>
      </w:pPr>
      <w:r>
        <w:rPr>
          <w:sz w:val="28"/>
          <w:szCs w:val="28"/>
        </w:rPr>
        <w:t>Кожна дія бою проводиться за наступним регламентом:</w:t>
      </w:r>
    </w:p>
    <w:p w:rsidR="00C64FFB" w:rsidRDefault="00C64FFB" w:rsidP="00C64FFB">
      <w:pPr>
        <w:ind w:firstLine="709"/>
        <w:jc w:val="both"/>
        <w:rPr>
          <w:sz w:val="28"/>
          <w:szCs w:val="28"/>
        </w:rPr>
      </w:pPr>
      <w:r>
        <w:rPr>
          <w:sz w:val="28"/>
          <w:szCs w:val="28"/>
        </w:rPr>
        <w:t>6.8.1. Опонент пропонує Доповідачу задачу для доповіді – до 1 хв.</w:t>
      </w:r>
    </w:p>
    <w:p w:rsidR="00C64FFB" w:rsidRDefault="00C64FFB" w:rsidP="00C64FFB">
      <w:pPr>
        <w:ind w:firstLine="709"/>
        <w:jc w:val="both"/>
        <w:rPr>
          <w:sz w:val="28"/>
          <w:szCs w:val="28"/>
        </w:rPr>
      </w:pPr>
      <w:r>
        <w:rPr>
          <w:sz w:val="28"/>
          <w:szCs w:val="28"/>
        </w:rPr>
        <w:t>6.8.2. Доповідач приймає чи відхиляє виклик – до 1 хв.</w:t>
      </w:r>
    </w:p>
    <w:p w:rsidR="00C64FFB" w:rsidRDefault="00C64FFB" w:rsidP="00C64FFB">
      <w:pPr>
        <w:ind w:firstLine="709"/>
        <w:jc w:val="both"/>
        <w:rPr>
          <w:sz w:val="28"/>
          <w:szCs w:val="28"/>
        </w:rPr>
      </w:pPr>
      <w:r>
        <w:rPr>
          <w:sz w:val="28"/>
          <w:szCs w:val="28"/>
        </w:rPr>
        <w:t>6.8.3. Підготовка Доповідача до доповіді – до 2 хв.</w:t>
      </w:r>
    </w:p>
    <w:p w:rsidR="00C64FFB" w:rsidRDefault="00C64FFB" w:rsidP="00C64FFB">
      <w:pPr>
        <w:ind w:firstLine="709"/>
        <w:jc w:val="both"/>
        <w:rPr>
          <w:sz w:val="28"/>
          <w:szCs w:val="28"/>
        </w:rPr>
      </w:pPr>
      <w:r>
        <w:rPr>
          <w:sz w:val="28"/>
          <w:szCs w:val="28"/>
        </w:rPr>
        <w:t>6.8.4. Доповідь – до 7 хв.</w:t>
      </w:r>
    </w:p>
    <w:p w:rsidR="00C64FFB" w:rsidRDefault="00C64FFB" w:rsidP="00C64FFB">
      <w:pPr>
        <w:ind w:firstLine="709"/>
        <w:jc w:val="both"/>
        <w:rPr>
          <w:sz w:val="28"/>
          <w:szCs w:val="28"/>
        </w:rPr>
      </w:pPr>
      <w:r>
        <w:rPr>
          <w:sz w:val="28"/>
          <w:szCs w:val="28"/>
        </w:rPr>
        <w:t>6.8.5. Уточнювальні запитання Опонента до Доповідача і відповіді на них – до 2 хв.</w:t>
      </w:r>
    </w:p>
    <w:p w:rsidR="00C64FFB" w:rsidRDefault="00C64FFB" w:rsidP="00C64FFB">
      <w:pPr>
        <w:ind w:firstLine="709"/>
        <w:jc w:val="both"/>
        <w:rPr>
          <w:sz w:val="28"/>
          <w:szCs w:val="28"/>
        </w:rPr>
      </w:pPr>
      <w:r>
        <w:rPr>
          <w:sz w:val="28"/>
          <w:szCs w:val="28"/>
        </w:rPr>
        <w:t xml:space="preserve">6.8.6. Підготовка до </w:t>
      </w:r>
      <w:proofErr w:type="spellStart"/>
      <w:r>
        <w:rPr>
          <w:sz w:val="28"/>
          <w:szCs w:val="28"/>
        </w:rPr>
        <w:t>опонування</w:t>
      </w:r>
      <w:proofErr w:type="spellEnd"/>
      <w:r>
        <w:rPr>
          <w:sz w:val="28"/>
          <w:szCs w:val="28"/>
        </w:rPr>
        <w:t xml:space="preserve"> – до 2 хв.</w:t>
      </w:r>
    </w:p>
    <w:p w:rsidR="00C64FFB" w:rsidRDefault="00C64FFB" w:rsidP="00C64FFB">
      <w:pPr>
        <w:ind w:firstLine="709"/>
        <w:jc w:val="both"/>
        <w:rPr>
          <w:sz w:val="28"/>
          <w:szCs w:val="28"/>
        </w:rPr>
      </w:pPr>
      <w:r>
        <w:rPr>
          <w:sz w:val="28"/>
          <w:szCs w:val="28"/>
        </w:rPr>
        <w:t xml:space="preserve">6.8.7. </w:t>
      </w:r>
      <w:proofErr w:type="spellStart"/>
      <w:r>
        <w:rPr>
          <w:sz w:val="28"/>
          <w:szCs w:val="28"/>
        </w:rPr>
        <w:t>Опонування</w:t>
      </w:r>
      <w:proofErr w:type="spellEnd"/>
      <w:r>
        <w:rPr>
          <w:sz w:val="28"/>
          <w:szCs w:val="28"/>
        </w:rPr>
        <w:t xml:space="preserve"> – до 5 хв.</w:t>
      </w:r>
    </w:p>
    <w:p w:rsidR="00C64FFB" w:rsidRDefault="00C64FFB" w:rsidP="00C64FFB">
      <w:pPr>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rsidR="00C64FFB" w:rsidRDefault="00C64FFB" w:rsidP="00C64FFB">
      <w:pPr>
        <w:ind w:firstLine="709"/>
        <w:jc w:val="both"/>
        <w:rPr>
          <w:sz w:val="28"/>
          <w:szCs w:val="28"/>
        </w:rPr>
      </w:pPr>
      <w:r>
        <w:rPr>
          <w:sz w:val="28"/>
          <w:szCs w:val="28"/>
        </w:rPr>
        <w:t>6.8.9. Підготовка до рецензування – до 2 хв.</w:t>
      </w:r>
    </w:p>
    <w:p w:rsidR="00C64FFB" w:rsidRDefault="00C64FFB" w:rsidP="00C64FFB">
      <w:pPr>
        <w:ind w:firstLine="709"/>
        <w:jc w:val="both"/>
        <w:rPr>
          <w:sz w:val="28"/>
          <w:szCs w:val="28"/>
        </w:rPr>
      </w:pPr>
      <w:r>
        <w:rPr>
          <w:sz w:val="28"/>
          <w:szCs w:val="28"/>
        </w:rPr>
        <w:t>6.8.10. Рецензування – до 3 хв.</w:t>
      </w:r>
    </w:p>
    <w:p w:rsidR="00C64FFB" w:rsidRDefault="00C64FFB" w:rsidP="00C64FFB">
      <w:pPr>
        <w:ind w:firstLine="709"/>
        <w:jc w:val="both"/>
        <w:rPr>
          <w:sz w:val="28"/>
          <w:szCs w:val="28"/>
        </w:rPr>
      </w:pPr>
      <w:r>
        <w:rPr>
          <w:sz w:val="28"/>
          <w:szCs w:val="28"/>
        </w:rPr>
        <w:t>6.8.11. Загальна полеміка за участі Доповідача, Опонента, Рецензента – до 7 хв.</w:t>
      </w:r>
    </w:p>
    <w:p w:rsidR="00C64FFB" w:rsidRDefault="00C64FFB" w:rsidP="00C64FFB">
      <w:pPr>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rsidR="00C64FFB" w:rsidRDefault="00C64FFB" w:rsidP="00C64FFB">
      <w:pPr>
        <w:ind w:firstLine="709"/>
        <w:jc w:val="both"/>
        <w:rPr>
          <w:sz w:val="28"/>
          <w:szCs w:val="28"/>
        </w:rPr>
      </w:pPr>
      <w:r>
        <w:rPr>
          <w:sz w:val="28"/>
          <w:szCs w:val="28"/>
        </w:rPr>
        <w:t>6.8.13. Запитання журі командам – до 5 хв.</w:t>
      </w:r>
    </w:p>
    <w:p w:rsidR="00C64FFB" w:rsidRDefault="00C64FFB" w:rsidP="00C64FFB">
      <w:pPr>
        <w:ind w:firstLine="709"/>
        <w:jc w:val="both"/>
        <w:rPr>
          <w:sz w:val="28"/>
          <w:szCs w:val="28"/>
        </w:rPr>
      </w:pPr>
      <w:r>
        <w:rPr>
          <w:sz w:val="28"/>
          <w:szCs w:val="28"/>
        </w:rPr>
        <w:t>6.8.14. Виставлення оцінок – до 1 хв.</w:t>
      </w:r>
    </w:p>
    <w:p w:rsidR="00C64FFB" w:rsidRDefault="00C64FFB" w:rsidP="00C64FFB">
      <w:pPr>
        <w:ind w:firstLine="709"/>
        <w:jc w:val="both"/>
        <w:rPr>
          <w:sz w:val="28"/>
          <w:szCs w:val="28"/>
        </w:rPr>
      </w:pPr>
      <w:r>
        <w:rPr>
          <w:sz w:val="28"/>
          <w:szCs w:val="28"/>
        </w:rPr>
        <w:t>6.8.15. Коментарі журі – до 5 хв.</w:t>
      </w:r>
    </w:p>
    <w:p w:rsidR="00C64FFB" w:rsidRDefault="00C64FFB" w:rsidP="00C64FFB">
      <w:pPr>
        <w:ind w:firstLine="709"/>
        <w:jc w:val="both"/>
        <w:rPr>
          <w:sz w:val="28"/>
          <w:szCs w:val="28"/>
        </w:rPr>
      </w:pPr>
      <w:r>
        <w:rPr>
          <w:sz w:val="28"/>
          <w:szCs w:val="28"/>
        </w:rPr>
        <w:t>6.9. Виклик команд для доповіді. Тактичні та «вічні» відмови</w:t>
      </w:r>
    </w:p>
    <w:p w:rsidR="00C64FFB" w:rsidRDefault="00C64FFB" w:rsidP="00C64FFB">
      <w:pPr>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rsidR="00C64FFB" w:rsidRDefault="00C64FFB" w:rsidP="00C64FFB">
      <w:pPr>
        <w:ind w:firstLine="709"/>
        <w:jc w:val="both"/>
        <w:rPr>
          <w:sz w:val="28"/>
          <w:szCs w:val="28"/>
        </w:rPr>
      </w:pPr>
      <w:r>
        <w:rPr>
          <w:sz w:val="28"/>
          <w:szCs w:val="28"/>
        </w:rPr>
        <w:t>вже доповідалися командою Доповідача упродовж попередніх відбіркових раундів;</w:t>
      </w:r>
    </w:p>
    <w:p w:rsidR="00C64FFB" w:rsidRDefault="00C64FFB" w:rsidP="00C64FFB">
      <w:pPr>
        <w:ind w:firstLine="709"/>
        <w:jc w:val="both"/>
        <w:rPr>
          <w:sz w:val="28"/>
          <w:szCs w:val="28"/>
        </w:rPr>
      </w:pPr>
      <w:r>
        <w:rPr>
          <w:sz w:val="28"/>
          <w:szCs w:val="28"/>
        </w:rPr>
        <w:t>вже використовувалися командою Опонента для виклику упродовж попередніх відбіркових раундів;</w:t>
      </w:r>
    </w:p>
    <w:p w:rsidR="00C64FFB" w:rsidRDefault="00C64FFB" w:rsidP="00C64FFB">
      <w:pPr>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rsidR="00C64FFB" w:rsidRDefault="00C64FFB" w:rsidP="00C64FFB">
      <w:pPr>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rsidR="00C64FFB" w:rsidRDefault="00C64FFB" w:rsidP="00C64FFB">
      <w:pPr>
        <w:ind w:firstLine="709"/>
        <w:jc w:val="both"/>
        <w:rPr>
          <w:sz w:val="28"/>
          <w:szCs w:val="28"/>
        </w:rPr>
      </w:pPr>
      <w:r>
        <w:rPr>
          <w:sz w:val="28"/>
          <w:szCs w:val="28"/>
        </w:rPr>
        <w:lastRenderedPageBreak/>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rsidR="00C64FFB" w:rsidRDefault="00C64FFB" w:rsidP="00C64FFB">
      <w:pPr>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rsidR="00C64FFB" w:rsidRDefault="00C64FFB" w:rsidP="00C64FFB">
      <w:pPr>
        <w:ind w:firstLine="709"/>
        <w:jc w:val="both"/>
        <w:rPr>
          <w:sz w:val="28"/>
          <w:szCs w:val="28"/>
        </w:rPr>
      </w:pPr>
      <w:r>
        <w:rPr>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rsidR="00C64FFB" w:rsidRDefault="00C64FFB" w:rsidP="00C64FFB">
      <w:pPr>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rsidR="00C64FFB" w:rsidRDefault="00C64FFB" w:rsidP="00C64FFB">
      <w:pPr>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rsidR="00C64FFB" w:rsidRDefault="00C64FFB" w:rsidP="00C64FFB">
      <w:pPr>
        <w:ind w:firstLine="709"/>
        <w:jc w:val="both"/>
        <w:rPr>
          <w:sz w:val="28"/>
          <w:szCs w:val="28"/>
        </w:rPr>
      </w:pPr>
      <w:r>
        <w:rPr>
          <w:sz w:val="28"/>
          <w:szCs w:val="28"/>
        </w:rPr>
        <w:t xml:space="preserve">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w:t>
      </w:r>
      <w:proofErr w:type="spellStart"/>
      <w:r>
        <w:rPr>
          <w:sz w:val="28"/>
          <w:szCs w:val="28"/>
        </w:rPr>
        <w:t>смартфони</w:t>
      </w:r>
      <w:proofErr w:type="spellEnd"/>
      <w:r>
        <w:rPr>
          <w:sz w:val="28"/>
          <w:szCs w:val="28"/>
        </w:rPr>
        <w:t>, планшетні комп’ютери тощо), а так само самостійно виконаними записами, нотатками (якщо тільки такі записи не виконуються безпосередньо під час бою).</w:t>
      </w:r>
    </w:p>
    <w:p w:rsidR="00C64FFB" w:rsidRDefault="00C64FFB" w:rsidP="00C64FFB">
      <w:pPr>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rsidR="00C64FFB" w:rsidRDefault="00C64FFB" w:rsidP="00C64FFB">
      <w:pPr>
        <w:ind w:firstLine="709"/>
        <w:jc w:val="both"/>
        <w:rPr>
          <w:sz w:val="28"/>
          <w:szCs w:val="28"/>
        </w:rPr>
      </w:pPr>
      <w:r>
        <w:rPr>
          <w:sz w:val="28"/>
          <w:szCs w:val="28"/>
        </w:rPr>
        <w:t>6.11. Уточнювальні запитання. Полеміка</w:t>
      </w:r>
    </w:p>
    <w:p w:rsidR="00C64FFB" w:rsidRDefault="00C64FFB" w:rsidP="00C64FFB">
      <w:pPr>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rsidR="00C64FFB" w:rsidRDefault="00C64FFB" w:rsidP="00C64FFB">
      <w:pPr>
        <w:ind w:firstLine="709"/>
        <w:jc w:val="both"/>
        <w:rPr>
          <w:sz w:val="28"/>
          <w:szCs w:val="28"/>
        </w:rPr>
      </w:pPr>
      <w:r>
        <w:rPr>
          <w:sz w:val="28"/>
          <w:szCs w:val="28"/>
        </w:rPr>
        <w:t>У разі, якщо поставлене питання є дискусійним, воно виносяться на загальну полеміку.</w:t>
      </w:r>
    </w:p>
    <w:p w:rsidR="00C64FFB" w:rsidRDefault="00C64FFB" w:rsidP="00C64FFB">
      <w:pPr>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rsidR="00C64FFB" w:rsidRDefault="00C64FFB" w:rsidP="00C64FFB">
      <w:pPr>
        <w:ind w:firstLine="709"/>
        <w:jc w:val="both"/>
        <w:rPr>
          <w:sz w:val="28"/>
          <w:szCs w:val="28"/>
        </w:rPr>
      </w:pPr>
      <w:r>
        <w:rPr>
          <w:sz w:val="28"/>
          <w:szCs w:val="28"/>
        </w:rPr>
        <w:t>6.12. Ведучий бою</w:t>
      </w:r>
    </w:p>
    <w:p w:rsidR="00C64FFB" w:rsidRDefault="00C64FFB" w:rsidP="00C64FFB">
      <w:pPr>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rsidR="00C64FFB" w:rsidRDefault="00C64FFB" w:rsidP="00C64FFB">
      <w:pPr>
        <w:ind w:firstLine="709"/>
        <w:jc w:val="both"/>
        <w:rPr>
          <w:sz w:val="28"/>
          <w:szCs w:val="28"/>
        </w:rPr>
      </w:pPr>
      <w:r>
        <w:rPr>
          <w:sz w:val="28"/>
          <w:szCs w:val="28"/>
        </w:rPr>
        <w:t>У разі призначення ведучого бою з числа членів оргкомітету та керівників команд він не бере участі в оцінюванні даного бою.</w:t>
      </w:r>
    </w:p>
    <w:p w:rsidR="00C64FFB" w:rsidRDefault="00C64FFB" w:rsidP="00C64FFB">
      <w:pPr>
        <w:ind w:firstLine="709"/>
        <w:jc w:val="both"/>
        <w:rPr>
          <w:sz w:val="28"/>
          <w:szCs w:val="28"/>
        </w:rPr>
      </w:pPr>
      <w:r>
        <w:rPr>
          <w:sz w:val="28"/>
          <w:szCs w:val="28"/>
        </w:rPr>
        <w:t>6.12.2. Ведучий бою:</w:t>
      </w:r>
    </w:p>
    <w:p w:rsidR="00C64FFB" w:rsidRDefault="00C64FFB" w:rsidP="00C64FFB">
      <w:pPr>
        <w:ind w:firstLine="709"/>
        <w:jc w:val="both"/>
        <w:rPr>
          <w:sz w:val="28"/>
          <w:szCs w:val="28"/>
        </w:rPr>
      </w:pPr>
      <w:r>
        <w:rPr>
          <w:sz w:val="28"/>
          <w:szCs w:val="28"/>
        </w:rPr>
        <w:t>6.12.2.1. веде бій, стежить за дотриманням його регламенту.</w:t>
      </w:r>
    </w:p>
    <w:p w:rsidR="00C64FFB" w:rsidRDefault="00C64FFB" w:rsidP="00C64FFB">
      <w:pPr>
        <w:ind w:firstLine="709"/>
        <w:jc w:val="both"/>
        <w:rPr>
          <w:sz w:val="28"/>
          <w:szCs w:val="28"/>
        </w:rPr>
      </w:pPr>
      <w:r>
        <w:rPr>
          <w:sz w:val="28"/>
          <w:szCs w:val="28"/>
        </w:rPr>
        <w:t>6.12.2.2. представляє команди і членів журі, оголошує умови проведення бою</w:t>
      </w:r>
    </w:p>
    <w:p w:rsidR="00C64FFB" w:rsidRDefault="00C64FFB" w:rsidP="00C64FFB">
      <w:pPr>
        <w:ind w:firstLine="709"/>
        <w:jc w:val="both"/>
        <w:rPr>
          <w:sz w:val="28"/>
          <w:szCs w:val="28"/>
        </w:rPr>
      </w:pPr>
      <w:r>
        <w:rPr>
          <w:sz w:val="28"/>
          <w:szCs w:val="28"/>
        </w:rPr>
        <w:lastRenderedPageBreak/>
        <w:t>6.12.2.3. проводить жеребкування команд для визначення їх ролей у першій дії бою.</w:t>
      </w:r>
    </w:p>
    <w:p w:rsidR="00C64FFB" w:rsidRDefault="00C64FFB" w:rsidP="00C64FFB">
      <w:pPr>
        <w:ind w:firstLine="709"/>
        <w:jc w:val="both"/>
        <w:rPr>
          <w:sz w:val="28"/>
          <w:szCs w:val="28"/>
        </w:rPr>
      </w:pPr>
      <w:r>
        <w:rPr>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раундах, вносить відповідні відомості до турнірних аркушів команд, посвідчуючи їх своїм підписом;</w:t>
      </w:r>
    </w:p>
    <w:p w:rsidR="00C64FFB" w:rsidRDefault="00C64FFB" w:rsidP="00C64FFB">
      <w:pPr>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rsidR="00C64FFB" w:rsidRDefault="00C64FFB" w:rsidP="00C64FFB">
      <w:pPr>
        <w:ind w:firstLine="709"/>
        <w:jc w:val="both"/>
        <w:rPr>
          <w:sz w:val="28"/>
          <w:szCs w:val="28"/>
        </w:rPr>
      </w:pPr>
      <w:r>
        <w:rPr>
          <w:sz w:val="28"/>
          <w:szCs w:val="28"/>
        </w:rPr>
        <w:t>6.12.2.6. надає слово учасникам команд, членам журі.</w:t>
      </w:r>
    </w:p>
    <w:p w:rsidR="00C64FFB" w:rsidRDefault="00C64FFB" w:rsidP="00C64FFB">
      <w:pPr>
        <w:ind w:firstLine="709"/>
        <w:jc w:val="both"/>
        <w:rPr>
          <w:sz w:val="28"/>
          <w:szCs w:val="28"/>
        </w:rPr>
      </w:pPr>
      <w:r>
        <w:rPr>
          <w:sz w:val="28"/>
          <w:szCs w:val="28"/>
        </w:rPr>
        <w:t>6.12.2.7. оголошує виставлені оцінки.</w:t>
      </w:r>
    </w:p>
    <w:p w:rsidR="00C64FFB" w:rsidRDefault="00C64FFB" w:rsidP="00C64FFB">
      <w:pPr>
        <w:ind w:firstLine="709"/>
        <w:jc w:val="both"/>
        <w:rPr>
          <w:sz w:val="28"/>
          <w:szCs w:val="28"/>
        </w:rPr>
      </w:pPr>
      <w:r>
        <w:rPr>
          <w:sz w:val="28"/>
          <w:szCs w:val="28"/>
        </w:rPr>
        <w:t>6.12.3. Ведучий бою має право:</w:t>
      </w:r>
    </w:p>
    <w:p w:rsidR="00C64FFB" w:rsidRDefault="00C64FFB" w:rsidP="00C64FFB">
      <w:pPr>
        <w:ind w:firstLine="709"/>
        <w:jc w:val="both"/>
        <w:rPr>
          <w:sz w:val="28"/>
          <w:szCs w:val="28"/>
        </w:rPr>
      </w:pPr>
      <w:r>
        <w:rPr>
          <w:sz w:val="28"/>
          <w:szCs w:val="28"/>
        </w:rPr>
        <w:t>6.12.3.1. зупиняти виступ учасника, що порушує регламент бою.</w:t>
      </w:r>
    </w:p>
    <w:p w:rsidR="00C64FFB" w:rsidRDefault="00C64FFB" w:rsidP="00C64FFB">
      <w:pPr>
        <w:ind w:firstLine="709"/>
        <w:jc w:val="both"/>
        <w:rPr>
          <w:sz w:val="28"/>
          <w:szCs w:val="28"/>
        </w:rPr>
      </w:pPr>
      <w:r>
        <w:rPr>
          <w:sz w:val="28"/>
          <w:szCs w:val="28"/>
        </w:rPr>
        <w:t>6.12.3.2. знімати питання, що повторюються або не стосуються обговорюваного питання.</w:t>
      </w:r>
    </w:p>
    <w:p w:rsidR="00C64FFB" w:rsidRDefault="00C64FFB" w:rsidP="00C64FFB">
      <w:pPr>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rsidR="00C64FFB" w:rsidRDefault="00C64FFB" w:rsidP="00C64FFB">
      <w:pPr>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rsidR="00C64FFB" w:rsidRDefault="00C64FFB" w:rsidP="00C64FFB">
      <w:pPr>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rsidR="00C64FFB" w:rsidRDefault="00C64FFB" w:rsidP="00C64FFB">
      <w:pPr>
        <w:ind w:firstLine="709"/>
        <w:jc w:val="both"/>
        <w:rPr>
          <w:sz w:val="28"/>
          <w:szCs w:val="28"/>
        </w:rPr>
      </w:pPr>
      <w:r>
        <w:rPr>
          <w:sz w:val="28"/>
          <w:szCs w:val="28"/>
        </w:rPr>
        <w:t>6.12.3.6. на прохання членів журі чи учасників оголошувати перерви між діями.</w:t>
      </w:r>
    </w:p>
    <w:p w:rsidR="00C64FFB" w:rsidRDefault="00C64FFB" w:rsidP="00C64FFB">
      <w:pPr>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rsidR="00C64FFB" w:rsidRDefault="00C64FFB" w:rsidP="00C64FFB">
      <w:pPr>
        <w:ind w:firstLine="709"/>
        <w:jc w:val="both"/>
        <w:rPr>
          <w:sz w:val="28"/>
          <w:szCs w:val="28"/>
        </w:rPr>
      </w:pPr>
      <w:r>
        <w:rPr>
          <w:sz w:val="28"/>
          <w:szCs w:val="28"/>
        </w:rPr>
        <w:t>6.12.4. Ведучий бою не має права:</w:t>
      </w:r>
    </w:p>
    <w:p w:rsidR="00C64FFB" w:rsidRDefault="00C64FFB" w:rsidP="00C64FFB">
      <w:pPr>
        <w:ind w:firstLine="709"/>
        <w:jc w:val="both"/>
        <w:rPr>
          <w:sz w:val="28"/>
          <w:szCs w:val="28"/>
        </w:rPr>
      </w:pPr>
      <w:r>
        <w:rPr>
          <w:sz w:val="28"/>
          <w:szCs w:val="28"/>
        </w:rPr>
        <w:t>6.12.4.1. порушувати ці Правила та регламент проведення бою.</w:t>
      </w:r>
    </w:p>
    <w:p w:rsidR="00C64FFB" w:rsidRDefault="00C64FFB" w:rsidP="00C64FFB">
      <w:pPr>
        <w:ind w:firstLine="709"/>
        <w:jc w:val="both"/>
        <w:rPr>
          <w:sz w:val="28"/>
          <w:szCs w:val="28"/>
        </w:rPr>
      </w:pPr>
      <w:r>
        <w:rPr>
          <w:sz w:val="28"/>
          <w:szCs w:val="28"/>
        </w:rPr>
        <w:t>6.12.4.2. зупиняти виступи учасників, крім випадків, передбачених цими Правилами.</w:t>
      </w:r>
    </w:p>
    <w:p w:rsidR="00C64FFB" w:rsidRDefault="00C64FFB" w:rsidP="00C64FFB">
      <w:pPr>
        <w:ind w:firstLine="709"/>
        <w:jc w:val="both"/>
        <w:rPr>
          <w:sz w:val="28"/>
          <w:szCs w:val="28"/>
        </w:rPr>
      </w:pPr>
      <w:r>
        <w:rPr>
          <w:sz w:val="28"/>
          <w:szCs w:val="28"/>
        </w:rPr>
        <w:t>6.12.4.3. коментувати виступи команд, висловлювати свою думку щодо оцінок журі.</w:t>
      </w:r>
    </w:p>
    <w:p w:rsidR="00C64FFB" w:rsidRDefault="00C64FFB" w:rsidP="00C64FFB">
      <w:pPr>
        <w:ind w:firstLine="709"/>
        <w:jc w:val="both"/>
        <w:rPr>
          <w:sz w:val="28"/>
          <w:szCs w:val="28"/>
        </w:rPr>
      </w:pPr>
      <w:r>
        <w:rPr>
          <w:sz w:val="28"/>
          <w:szCs w:val="28"/>
        </w:rPr>
        <w:t>6.12.4.4. ставити командам питання за змістом їхніх доповідей.</w:t>
      </w:r>
    </w:p>
    <w:p w:rsidR="00C64FFB" w:rsidRDefault="00C64FFB" w:rsidP="00C64FFB">
      <w:pPr>
        <w:ind w:firstLine="709"/>
        <w:jc w:val="both"/>
        <w:rPr>
          <w:sz w:val="28"/>
          <w:szCs w:val="28"/>
        </w:rPr>
      </w:pPr>
      <w:r>
        <w:rPr>
          <w:sz w:val="28"/>
          <w:szCs w:val="28"/>
        </w:rPr>
        <w:t>6.12.4.5. надавати відповіді на запитання, що не стосуються проведення бою.</w:t>
      </w:r>
    </w:p>
    <w:p w:rsidR="00C64FFB" w:rsidRDefault="00C64FFB" w:rsidP="00C64FFB">
      <w:pPr>
        <w:ind w:firstLine="709"/>
        <w:jc w:val="both"/>
        <w:rPr>
          <w:sz w:val="28"/>
          <w:szCs w:val="28"/>
        </w:rPr>
      </w:pPr>
      <w:r>
        <w:rPr>
          <w:sz w:val="28"/>
          <w:szCs w:val="28"/>
        </w:rPr>
        <w:t xml:space="preserve">6.13. Бої проводяться гласно і відкрито. </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VII. Оцінювання виступів</w:t>
      </w:r>
    </w:p>
    <w:p w:rsidR="00C64FFB" w:rsidRDefault="00C64FFB" w:rsidP="00C64FFB">
      <w:pPr>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w:t>
      </w:r>
    </w:p>
    <w:p w:rsidR="00C64FFB" w:rsidRDefault="00C64FFB" w:rsidP="00C64FFB">
      <w:pPr>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(додатки 4-А, 4-Б) виставлені ним оцінки кожній команді за її виступ у кожній дії бою.</w:t>
      </w:r>
    </w:p>
    <w:p w:rsidR="00C64FFB" w:rsidRDefault="00C64FFB" w:rsidP="00C64FFB">
      <w:pPr>
        <w:ind w:firstLine="709"/>
        <w:jc w:val="both"/>
        <w:rPr>
          <w:sz w:val="28"/>
          <w:szCs w:val="28"/>
        </w:rPr>
      </w:pPr>
      <w:r>
        <w:rPr>
          <w:sz w:val="28"/>
          <w:szCs w:val="28"/>
        </w:rPr>
        <w:t>7.3. Виступи команд під час бою оцінюються цілою кількістю балів у межах:</w:t>
      </w:r>
    </w:p>
    <w:p w:rsidR="00C64FFB" w:rsidRDefault="00C64FFB" w:rsidP="00C64FFB">
      <w:pPr>
        <w:ind w:firstLine="709"/>
        <w:jc w:val="both"/>
        <w:rPr>
          <w:sz w:val="28"/>
          <w:szCs w:val="28"/>
        </w:rPr>
      </w:pPr>
      <w:r>
        <w:rPr>
          <w:sz w:val="28"/>
          <w:szCs w:val="28"/>
        </w:rPr>
        <w:t>7.3.1. для Доповідача – від 1 до 12 балів.</w:t>
      </w:r>
    </w:p>
    <w:p w:rsidR="00C64FFB" w:rsidRDefault="00C64FFB" w:rsidP="00C64FFB">
      <w:pPr>
        <w:ind w:firstLine="709"/>
        <w:jc w:val="both"/>
        <w:rPr>
          <w:sz w:val="28"/>
          <w:szCs w:val="28"/>
        </w:rPr>
      </w:pPr>
      <w:r>
        <w:rPr>
          <w:sz w:val="28"/>
          <w:szCs w:val="28"/>
        </w:rPr>
        <w:lastRenderedPageBreak/>
        <w:t>Під час оцінювання виступу Доповідача до уваги береться логічність, чіткість та послідовність викладу матеріалу; обсяг використаних джерел і глибина їх опрацювання та критичного осмислення; оригінальність висунутих ідей та пропозицій.</w:t>
      </w:r>
    </w:p>
    <w:p w:rsidR="00C64FFB" w:rsidRDefault="00C64FFB" w:rsidP="00C64FFB">
      <w:pPr>
        <w:ind w:firstLine="709"/>
        <w:jc w:val="both"/>
        <w:rPr>
          <w:sz w:val="28"/>
          <w:szCs w:val="28"/>
        </w:rPr>
      </w:pPr>
      <w:r>
        <w:rPr>
          <w:sz w:val="28"/>
          <w:szCs w:val="28"/>
        </w:rPr>
        <w:t>7.3.2. для Опонента – від 1 до 9 балів.</w:t>
      </w:r>
    </w:p>
    <w:p w:rsidR="00C64FFB" w:rsidRDefault="00C64FFB" w:rsidP="00C64FFB">
      <w:pPr>
        <w:ind w:firstLine="709"/>
        <w:jc w:val="both"/>
        <w:rPr>
          <w:sz w:val="28"/>
          <w:szCs w:val="28"/>
        </w:rPr>
      </w:pPr>
      <w:r>
        <w:rPr>
          <w:sz w:val="28"/>
          <w:szCs w:val="28"/>
        </w:rPr>
        <w:t>Під час оцінювання виступу Опонента до уваги береться якість проведеного критичного аналізу виступу Доповідача; об’єктивність у висвітленні позитивних та негативних сторін доповіді; вагомість і доцільність контраргументів (за їх наявності);</w:t>
      </w:r>
    </w:p>
    <w:p w:rsidR="00C64FFB" w:rsidRDefault="00C64FFB" w:rsidP="00C64FFB">
      <w:pPr>
        <w:ind w:firstLine="709"/>
        <w:jc w:val="both"/>
        <w:rPr>
          <w:sz w:val="28"/>
          <w:szCs w:val="28"/>
        </w:rPr>
      </w:pPr>
      <w:r>
        <w:rPr>
          <w:sz w:val="28"/>
          <w:szCs w:val="28"/>
        </w:rPr>
        <w:t>7.3.3. для Рецензента – від 1 до 6 балів.</w:t>
      </w:r>
    </w:p>
    <w:p w:rsidR="00C64FFB" w:rsidRDefault="00C64FFB" w:rsidP="00C64FFB">
      <w:pPr>
        <w:ind w:firstLine="709"/>
        <w:jc w:val="both"/>
        <w:rPr>
          <w:sz w:val="28"/>
          <w:szCs w:val="28"/>
        </w:rPr>
      </w:pPr>
      <w:r>
        <w:rPr>
          <w:sz w:val="28"/>
          <w:szCs w:val="28"/>
        </w:rPr>
        <w:t>Під час оцінювання виступу Рецензента до уваги береться загальна обізнаність членів команди із обговорюваним питанням; об’єктивність оцінки виступів Доповідача та Опонента, наявність у рецензії посилань на їхні позиції і їх зваженої оцінки; вміння узагальнювати висловлені попередніми промовцями позиції.</w:t>
      </w:r>
    </w:p>
    <w:p w:rsidR="00C64FFB" w:rsidRDefault="00C64FFB" w:rsidP="00C64FFB">
      <w:pPr>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 дотримання часового регламенту та правил проведення бою.</w:t>
      </w:r>
    </w:p>
    <w:p w:rsidR="00C64FFB" w:rsidRDefault="00C64FFB" w:rsidP="00C64FFB">
      <w:pPr>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rsidR="00C64FFB" w:rsidRDefault="00C64FFB" w:rsidP="00C64FFB">
      <w:pPr>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rsidR="00C64FFB" w:rsidRDefault="00C64FFB" w:rsidP="00C64FFB">
      <w:pPr>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rsidR="00C64FFB" w:rsidRDefault="00C64FFB" w:rsidP="00C64FFB">
      <w:pPr>
        <w:ind w:firstLine="709"/>
        <w:jc w:val="both"/>
        <w:rPr>
          <w:sz w:val="28"/>
          <w:szCs w:val="28"/>
        </w:rPr>
      </w:pPr>
      <w:r>
        <w:rPr>
          <w:sz w:val="28"/>
          <w:szCs w:val="28"/>
        </w:rPr>
        <w:t xml:space="preserve">У разі </w:t>
      </w:r>
      <w:proofErr w:type="spellStart"/>
      <w:r>
        <w:rPr>
          <w:sz w:val="28"/>
          <w:szCs w:val="28"/>
        </w:rPr>
        <w:t>заявлення</w:t>
      </w:r>
      <w:proofErr w:type="spellEnd"/>
      <w:r>
        <w:rPr>
          <w:sz w:val="28"/>
          <w:szCs w:val="28"/>
        </w:rPr>
        <w:t xml:space="preserve">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w:t>
      </w:r>
      <w:proofErr w:type="spellStart"/>
      <w:r>
        <w:rPr>
          <w:sz w:val="28"/>
          <w:szCs w:val="28"/>
        </w:rPr>
        <w:t>заявлення</w:t>
      </w:r>
      <w:proofErr w:type="spellEnd"/>
      <w:r>
        <w:rPr>
          <w:sz w:val="28"/>
          <w:szCs w:val="28"/>
        </w:rPr>
        <w:t xml:space="preserve">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rsidR="00C64FFB" w:rsidRDefault="00C64FFB" w:rsidP="00C64FFB">
      <w:pPr>
        <w:ind w:firstLine="709"/>
        <w:jc w:val="both"/>
        <w:rPr>
          <w:sz w:val="28"/>
          <w:szCs w:val="28"/>
        </w:rPr>
      </w:pPr>
      <w:r>
        <w:rPr>
          <w:sz w:val="28"/>
          <w:szCs w:val="28"/>
        </w:rPr>
        <w:t>7.7. Результати бою на підставі відомостей оцінювання бою, заносяться до зведеного протоколу оцінювання бою (додатки 5-А – 5-Г), який підписується членами журі, що здійснювали оцінку бою.</w:t>
      </w:r>
    </w:p>
    <w:p w:rsidR="00C64FFB" w:rsidRDefault="00C64FFB" w:rsidP="00C64FFB">
      <w:pPr>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VIII. Командна першість. Номінації</w:t>
      </w:r>
    </w:p>
    <w:p w:rsidR="00C64FFB" w:rsidRDefault="00C64FFB" w:rsidP="00C64FFB">
      <w:pPr>
        <w:ind w:firstLine="709"/>
        <w:jc w:val="both"/>
        <w:rPr>
          <w:sz w:val="28"/>
          <w:szCs w:val="28"/>
        </w:rPr>
      </w:pPr>
      <w:r>
        <w:rPr>
          <w:sz w:val="28"/>
          <w:szCs w:val="28"/>
        </w:rPr>
        <w:t>8.1. Переможці турніру визначаються в командній першості.</w:t>
      </w:r>
    </w:p>
    <w:p w:rsidR="00C64FFB" w:rsidRDefault="00C64FFB" w:rsidP="00C64FFB">
      <w:pPr>
        <w:ind w:firstLine="709"/>
        <w:jc w:val="both"/>
        <w:rPr>
          <w:sz w:val="28"/>
          <w:szCs w:val="28"/>
        </w:rPr>
      </w:pPr>
      <w:r>
        <w:rPr>
          <w:sz w:val="28"/>
          <w:szCs w:val="28"/>
        </w:rPr>
        <w:t>8.2. Дипломами ІІІ ступеня нагороджуються команди, які брали участь у півфінальному бою та не вийшли у фінальний бій.</w:t>
      </w:r>
    </w:p>
    <w:p w:rsidR="00C64FFB" w:rsidRDefault="00C64FFB" w:rsidP="00C64FFB">
      <w:pPr>
        <w:ind w:firstLine="709"/>
        <w:jc w:val="both"/>
        <w:rPr>
          <w:sz w:val="28"/>
          <w:szCs w:val="28"/>
        </w:rPr>
      </w:pPr>
      <w:r>
        <w:rPr>
          <w:sz w:val="28"/>
          <w:szCs w:val="28"/>
        </w:rPr>
        <w:lastRenderedPageBreak/>
        <w:t xml:space="preserve">8.3. Команда, яка отримали найбільшу кількість балів за наслідками фінального бою, нагороджується дипломом І ступеня. За спільним рішенням оргкомітету та журі турніру кількість команд, які можуть бути нагороджені дипломом І ступеня, може бути збільшена. </w:t>
      </w:r>
    </w:p>
    <w:p w:rsidR="00C64FFB" w:rsidRDefault="00C64FFB" w:rsidP="00C64FFB">
      <w:pPr>
        <w:ind w:firstLine="709"/>
        <w:jc w:val="both"/>
        <w:rPr>
          <w:sz w:val="28"/>
          <w:szCs w:val="28"/>
        </w:rPr>
      </w:pPr>
      <w:r>
        <w:rPr>
          <w:sz w:val="28"/>
          <w:szCs w:val="28"/>
        </w:rPr>
        <w:t>Решта команд, що брали участь у фінальному бою, нагороджуються дипломами ІІ ступеня.</w:t>
      </w:r>
    </w:p>
    <w:p w:rsidR="00C64FFB" w:rsidRDefault="00C64FFB" w:rsidP="00C64FFB">
      <w:pPr>
        <w:ind w:firstLine="709"/>
        <w:jc w:val="both"/>
        <w:rPr>
          <w:sz w:val="28"/>
          <w:szCs w:val="28"/>
        </w:rPr>
      </w:pPr>
      <w:r>
        <w:rPr>
          <w:sz w:val="28"/>
          <w:szCs w:val="28"/>
        </w:rPr>
        <w:t>8.4.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 xml:space="preserve">ІХ. Оргкомітет та журі, експерт-консультант, інші органи учнівських турнірів </w:t>
      </w:r>
    </w:p>
    <w:p w:rsidR="00C64FFB" w:rsidRDefault="00C64FFB" w:rsidP="00C64FFB">
      <w:pPr>
        <w:ind w:firstLine="709"/>
        <w:jc w:val="both"/>
        <w:rPr>
          <w:sz w:val="28"/>
          <w:szCs w:val="28"/>
        </w:rPr>
      </w:pPr>
      <w:r>
        <w:rPr>
          <w:sz w:val="28"/>
          <w:szCs w:val="28"/>
        </w:rPr>
        <w:t>9.1.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rsidR="00C64FFB" w:rsidRDefault="00C64FFB" w:rsidP="00C64FFB">
      <w:pPr>
        <w:ind w:firstLine="709"/>
        <w:jc w:val="both"/>
        <w:rPr>
          <w:sz w:val="28"/>
          <w:szCs w:val="28"/>
        </w:rPr>
      </w:pPr>
      <w:r>
        <w:rPr>
          <w:sz w:val="28"/>
          <w:szCs w:val="28"/>
        </w:rPr>
        <w:t>9.2.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rsidR="00C64FFB" w:rsidRDefault="00C64FFB" w:rsidP="00C64FFB">
      <w:pPr>
        <w:ind w:firstLine="709"/>
        <w:jc w:val="both"/>
        <w:rPr>
          <w:sz w:val="28"/>
          <w:szCs w:val="28"/>
        </w:rPr>
      </w:pPr>
      <w:r>
        <w:rPr>
          <w:sz w:val="28"/>
          <w:szCs w:val="28"/>
        </w:rPr>
        <w:t>9.3.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rsidR="00C64FFB" w:rsidRDefault="00C64FFB" w:rsidP="00C64FFB">
      <w:pPr>
        <w:ind w:firstLine="709"/>
        <w:jc w:val="both"/>
        <w:rPr>
          <w:sz w:val="28"/>
          <w:szCs w:val="28"/>
        </w:rPr>
      </w:pPr>
      <w:r>
        <w:rPr>
          <w:sz w:val="28"/>
          <w:szCs w:val="28"/>
        </w:rPr>
        <w:t>9.4.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w:t>
      </w:r>
    </w:p>
    <w:p w:rsidR="00C64FFB" w:rsidRDefault="00C64FFB" w:rsidP="00C64FFB">
      <w:pPr>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rsidR="00C64FFB" w:rsidRDefault="00C64FFB" w:rsidP="00C64FFB">
      <w:pPr>
        <w:ind w:firstLine="709"/>
        <w:jc w:val="both"/>
        <w:rPr>
          <w:sz w:val="28"/>
          <w:szCs w:val="28"/>
        </w:rPr>
      </w:pPr>
      <w:r>
        <w:rPr>
          <w:sz w:val="28"/>
          <w:szCs w:val="28"/>
        </w:rPr>
        <w:t xml:space="preserve">Зміна складу журі у групах під час бою не допускається. </w:t>
      </w:r>
    </w:p>
    <w:p w:rsidR="00C64FFB" w:rsidRDefault="00C64FFB" w:rsidP="00C64FFB">
      <w:pPr>
        <w:ind w:firstLine="709"/>
        <w:jc w:val="both"/>
        <w:rPr>
          <w:sz w:val="28"/>
          <w:szCs w:val="28"/>
        </w:rPr>
      </w:pPr>
      <w:r>
        <w:rPr>
          <w:sz w:val="28"/>
          <w:szCs w:val="28"/>
        </w:rPr>
        <w:t>9.5. Експерт-консультант учнівського турніру здійснює повноваження, передбачені пунктом 7.4 Положення та цими Правилами.</w:t>
      </w:r>
    </w:p>
    <w:p w:rsidR="00C64FFB" w:rsidRDefault="00C64FFB" w:rsidP="00C64FFB">
      <w:pPr>
        <w:ind w:firstLine="709"/>
        <w:jc w:val="both"/>
        <w:rPr>
          <w:sz w:val="28"/>
          <w:szCs w:val="28"/>
        </w:rPr>
      </w:pPr>
    </w:p>
    <w:p w:rsidR="00C64FFB" w:rsidRDefault="00C64FFB" w:rsidP="00C64FFB">
      <w:pPr>
        <w:ind w:firstLine="709"/>
        <w:jc w:val="both"/>
        <w:rPr>
          <w:b/>
          <w:sz w:val="28"/>
          <w:szCs w:val="28"/>
        </w:rPr>
      </w:pPr>
      <w:r>
        <w:rPr>
          <w:b/>
          <w:sz w:val="28"/>
          <w:szCs w:val="28"/>
        </w:rPr>
        <w:t>Х. Порядок вирішення спірних питань під час проведення турніру</w:t>
      </w:r>
    </w:p>
    <w:p w:rsidR="00C64FFB" w:rsidRDefault="00C64FFB" w:rsidP="00C64FFB">
      <w:pPr>
        <w:ind w:firstLine="709"/>
        <w:jc w:val="both"/>
        <w:rPr>
          <w:sz w:val="28"/>
          <w:szCs w:val="28"/>
        </w:rPr>
      </w:pPr>
      <w:r>
        <w:rPr>
          <w:sz w:val="28"/>
          <w:szCs w:val="28"/>
        </w:rPr>
        <w:t>10.1. Під час проведення учнівських турнірів порядок вирішення спірних питань, встановлений розділом IV Положення, не застосовується.</w:t>
      </w:r>
    </w:p>
    <w:p w:rsidR="00C64FFB" w:rsidRDefault="00C64FFB" w:rsidP="00C64FFB">
      <w:pPr>
        <w:ind w:firstLine="709"/>
        <w:jc w:val="both"/>
        <w:rPr>
          <w:sz w:val="28"/>
          <w:szCs w:val="28"/>
        </w:rPr>
      </w:pPr>
      <w:r>
        <w:rPr>
          <w:sz w:val="28"/>
          <w:szCs w:val="28"/>
        </w:rPr>
        <w:t>10.2. У разі виникнення спірних питань щодо оцінювання команди, дій журі, ведучого бою, підрахунку балів капітан команди має право упродовж однієї години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rsidR="00C64FFB" w:rsidRDefault="00C64FFB" w:rsidP="00C64FFB">
      <w:pPr>
        <w:ind w:firstLine="709"/>
        <w:jc w:val="both"/>
        <w:rPr>
          <w:sz w:val="28"/>
          <w:szCs w:val="28"/>
        </w:rPr>
      </w:pPr>
      <w:r>
        <w:rPr>
          <w:sz w:val="28"/>
          <w:szCs w:val="28"/>
        </w:rPr>
        <w:t>Подання апеляційних заяв іншими особами, крім капітанів команд, не допускається.</w:t>
      </w:r>
    </w:p>
    <w:p w:rsidR="00C64FFB" w:rsidRDefault="00C64FFB" w:rsidP="00C64FFB">
      <w:pPr>
        <w:ind w:firstLine="709"/>
        <w:jc w:val="both"/>
        <w:rPr>
          <w:sz w:val="28"/>
          <w:szCs w:val="28"/>
        </w:rPr>
      </w:pPr>
      <w:r>
        <w:rPr>
          <w:sz w:val="28"/>
          <w:szCs w:val="28"/>
        </w:rPr>
        <w:t>10.3. В апеляційній заяві обов’язково зазначаються:</w:t>
      </w:r>
    </w:p>
    <w:p w:rsidR="00C64FFB" w:rsidRDefault="00C64FFB" w:rsidP="00C64FFB">
      <w:pPr>
        <w:ind w:firstLine="709"/>
        <w:jc w:val="both"/>
        <w:rPr>
          <w:sz w:val="28"/>
          <w:szCs w:val="28"/>
        </w:rPr>
      </w:pPr>
      <w:r>
        <w:rPr>
          <w:sz w:val="28"/>
          <w:szCs w:val="28"/>
        </w:rPr>
        <w:t>1) назва команди, від імені якої капітан подає апеляційну заяву;</w:t>
      </w:r>
    </w:p>
    <w:p w:rsidR="00C64FFB" w:rsidRDefault="00C64FFB" w:rsidP="00C64FFB">
      <w:pPr>
        <w:ind w:firstLine="709"/>
        <w:jc w:val="both"/>
        <w:rPr>
          <w:sz w:val="28"/>
          <w:szCs w:val="28"/>
        </w:rPr>
      </w:pPr>
      <w:r>
        <w:rPr>
          <w:sz w:val="28"/>
          <w:szCs w:val="28"/>
        </w:rPr>
        <w:t>2) час завершення бою;</w:t>
      </w:r>
    </w:p>
    <w:p w:rsidR="00C64FFB" w:rsidRDefault="00C64FFB" w:rsidP="00C64FFB">
      <w:pPr>
        <w:ind w:firstLine="709"/>
        <w:jc w:val="both"/>
        <w:rPr>
          <w:sz w:val="28"/>
          <w:szCs w:val="28"/>
        </w:rPr>
      </w:pPr>
      <w:r>
        <w:rPr>
          <w:sz w:val="28"/>
          <w:szCs w:val="28"/>
        </w:rPr>
        <w:t>3) вимоги команди, яка подає апеляційну заяву, до оргкомітету та журі турніру;</w:t>
      </w:r>
    </w:p>
    <w:p w:rsidR="00C64FFB" w:rsidRDefault="00C64FFB" w:rsidP="00C64FFB">
      <w:pPr>
        <w:ind w:firstLine="709"/>
        <w:jc w:val="both"/>
        <w:rPr>
          <w:sz w:val="28"/>
          <w:szCs w:val="28"/>
        </w:rPr>
      </w:pPr>
      <w:r>
        <w:rPr>
          <w:sz w:val="28"/>
          <w:szCs w:val="28"/>
        </w:rPr>
        <w:lastRenderedPageBreak/>
        <w:t>4) обґрунтування вимог із зазначенням того, у чому полягає порушення, неправильність чи неповнота застосування Положення та цих Правил;</w:t>
      </w:r>
    </w:p>
    <w:p w:rsidR="00C64FFB" w:rsidRDefault="00C64FFB" w:rsidP="00C64FFB">
      <w:pPr>
        <w:ind w:firstLine="709"/>
        <w:jc w:val="both"/>
        <w:rPr>
          <w:sz w:val="28"/>
          <w:szCs w:val="28"/>
        </w:rPr>
      </w:pPr>
      <w:r>
        <w:rPr>
          <w:sz w:val="28"/>
          <w:szCs w:val="28"/>
        </w:rPr>
        <w:t>5) ім’я (прізвище, ім’я та по батькові) капітана команди, його підпис.</w:t>
      </w:r>
    </w:p>
    <w:p w:rsidR="00C64FFB" w:rsidRDefault="00C64FFB" w:rsidP="00C64FFB">
      <w:pPr>
        <w:ind w:firstLine="709"/>
        <w:jc w:val="both"/>
        <w:rPr>
          <w:sz w:val="28"/>
          <w:szCs w:val="28"/>
        </w:rPr>
      </w:pPr>
      <w:r>
        <w:rPr>
          <w:sz w:val="28"/>
          <w:szCs w:val="28"/>
        </w:rPr>
        <w:t>До апеляційної заяви додається турнірний аркуш команди, яка подає апеляційну заяву.</w:t>
      </w:r>
    </w:p>
    <w:p w:rsidR="00C64FFB" w:rsidRDefault="00C64FFB" w:rsidP="00C64FFB">
      <w:pPr>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rsidR="00C64FFB" w:rsidRDefault="00C64FFB" w:rsidP="00C64FFB">
      <w:pPr>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rsidR="00C64FFB" w:rsidRDefault="00C64FFB" w:rsidP="00C64FFB">
      <w:pPr>
        <w:ind w:firstLine="709"/>
        <w:jc w:val="both"/>
        <w:rPr>
          <w:sz w:val="28"/>
          <w:szCs w:val="28"/>
        </w:rPr>
      </w:pPr>
      <w:r>
        <w:rPr>
          <w:sz w:val="28"/>
          <w:szCs w:val="28"/>
        </w:rPr>
        <w:t xml:space="preserve">10.4. Оргкомітет спільно з журі та експертом-консультантом турніру невідкладно після отримання апеляційної заяви, поданої з додержанням вимог, передбачених пунктом 10.3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rsidR="00C64FFB" w:rsidRDefault="00C64FFB" w:rsidP="00C64FFB">
      <w:pPr>
        <w:ind w:firstLine="709"/>
        <w:jc w:val="both"/>
        <w:rPr>
          <w:sz w:val="28"/>
          <w:szCs w:val="28"/>
        </w:rPr>
      </w:pPr>
      <w:r>
        <w:rPr>
          <w:sz w:val="28"/>
          <w:szCs w:val="28"/>
        </w:rPr>
        <w:t>10.5. За наслідками розгляду апеляційної заяви на спільному засіданні оргкомітету та журі може бути прийнято одне із таких рішень:</w:t>
      </w:r>
    </w:p>
    <w:p w:rsidR="00C64FFB" w:rsidRDefault="00C64FFB" w:rsidP="00C64FFB">
      <w:pPr>
        <w:ind w:firstLine="709"/>
        <w:jc w:val="both"/>
        <w:rPr>
          <w:sz w:val="28"/>
          <w:szCs w:val="28"/>
        </w:rPr>
      </w:pPr>
      <w:r>
        <w:rPr>
          <w:sz w:val="28"/>
          <w:szCs w:val="28"/>
        </w:rPr>
        <w:t>1) залишення апеляційної заяви без задоволення, а результат бою – без змін;</w:t>
      </w:r>
    </w:p>
    <w:p w:rsidR="00C64FFB" w:rsidRDefault="00C64FFB" w:rsidP="00C64FFB">
      <w:pPr>
        <w:ind w:firstLine="709"/>
        <w:jc w:val="both"/>
        <w:rPr>
          <w:sz w:val="28"/>
          <w:szCs w:val="28"/>
        </w:rPr>
      </w:pPr>
      <w:r>
        <w:rPr>
          <w:sz w:val="28"/>
          <w:szCs w:val="28"/>
        </w:rPr>
        <w:t>2) залишення апеляційної заяви без задоволення, а результат бою – без змін із одночасним прийняттям рішення про оголошення догани ведучому бою або члену журі без права їхньої подальшої участі у турнірі;</w:t>
      </w:r>
    </w:p>
    <w:p w:rsidR="00C64FFB" w:rsidRDefault="00C64FFB" w:rsidP="00C64FFB">
      <w:pPr>
        <w:ind w:firstLine="709"/>
        <w:jc w:val="both"/>
        <w:rPr>
          <w:sz w:val="28"/>
          <w:szCs w:val="28"/>
        </w:rPr>
      </w:pPr>
      <w:r>
        <w:rPr>
          <w:sz w:val="28"/>
          <w:szCs w:val="28"/>
        </w:rPr>
        <w:t>3) задовольнити апеляційну заяву, переглянути результат бою та ухвалити рішення про остаточне визначення результату бою, який підвищує загальний рейтинг команди, яка подала апеляційну заяву;</w:t>
      </w:r>
    </w:p>
    <w:p w:rsidR="00C64FFB" w:rsidRDefault="00C64FFB" w:rsidP="00C64FFB">
      <w:pPr>
        <w:ind w:firstLine="709"/>
        <w:jc w:val="both"/>
        <w:rPr>
          <w:sz w:val="28"/>
          <w:szCs w:val="28"/>
        </w:rPr>
      </w:pPr>
      <w:r>
        <w:rPr>
          <w:sz w:val="28"/>
          <w:szCs w:val="28"/>
        </w:rPr>
        <w:t>4) задовольнити апеляційну заяву, скасувати результати бою та призначити проведення повторного бою.</w:t>
      </w:r>
    </w:p>
    <w:p w:rsidR="00C64FFB" w:rsidRDefault="00C64FFB" w:rsidP="00C64FFB">
      <w:pPr>
        <w:ind w:firstLine="709"/>
        <w:jc w:val="both"/>
        <w:rPr>
          <w:sz w:val="28"/>
          <w:szCs w:val="28"/>
        </w:rPr>
      </w:pPr>
      <w:r>
        <w:rPr>
          <w:sz w:val="28"/>
          <w:szCs w:val="28"/>
        </w:rPr>
        <w:t>У прийнятті рішень з правом голосу, визначених цим пунктом, бере участь експерт-консультант турніру.</w:t>
      </w:r>
    </w:p>
    <w:p w:rsidR="00C64FFB" w:rsidRDefault="00C64FFB" w:rsidP="00C64FFB">
      <w:pPr>
        <w:ind w:firstLine="709"/>
        <w:jc w:val="both"/>
        <w:rPr>
          <w:sz w:val="28"/>
          <w:szCs w:val="28"/>
        </w:rPr>
      </w:pPr>
      <w:r>
        <w:rPr>
          <w:sz w:val="28"/>
          <w:szCs w:val="28"/>
        </w:rPr>
        <w:t xml:space="preserve">Рішення,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rsidR="00C64FFB" w:rsidRDefault="00C64FFB" w:rsidP="00C64FFB">
      <w:pPr>
        <w:ind w:firstLine="709"/>
        <w:jc w:val="both"/>
        <w:rPr>
          <w:sz w:val="28"/>
          <w:szCs w:val="28"/>
        </w:rPr>
      </w:pPr>
      <w:r>
        <w:rPr>
          <w:sz w:val="28"/>
          <w:szCs w:val="28"/>
        </w:rPr>
        <w:t>Підставами задоволення апеляційної заяви та прийняття відповідного рішення, передбаченого підпунктами 3-4 цього пункту, є:</w:t>
      </w:r>
    </w:p>
    <w:p w:rsidR="00C64FFB" w:rsidRDefault="00C64FFB" w:rsidP="00C64FFB">
      <w:pPr>
        <w:ind w:firstLine="709"/>
        <w:jc w:val="both"/>
        <w:rPr>
          <w:sz w:val="28"/>
          <w:szCs w:val="28"/>
        </w:rPr>
      </w:pPr>
      <w:r>
        <w:rPr>
          <w:sz w:val="28"/>
          <w:szCs w:val="28"/>
        </w:rPr>
        <w:t>1) неправильне чи неповне застосування Положення та цих Правил;</w:t>
      </w:r>
    </w:p>
    <w:p w:rsidR="00C64FFB" w:rsidRDefault="00C64FFB" w:rsidP="00C64FFB">
      <w:pPr>
        <w:ind w:firstLine="709"/>
        <w:jc w:val="both"/>
        <w:rPr>
          <w:sz w:val="28"/>
          <w:szCs w:val="28"/>
        </w:rPr>
      </w:pPr>
      <w:r>
        <w:rPr>
          <w:sz w:val="28"/>
          <w:szCs w:val="28"/>
        </w:rPr>
        <w:t>2) неврахування членами журі під час оцінювання команди доводів та аргументів, які мають істотне значення для розкриття завдання турніру та оцінювання команди;</w:t>
      </w:r>
    </w:p>
    <w:p w:rsidR="00C64FFB" w:rsidRDefault="00C64FFB" w:rsidP="00C64FFB">
      <w:pPr>
        <w:ind w:firstLine="709"/>
        <w:jc w:val="both"/>
        <w:rPr>
          <w:sz w:val="28"/>
          <w:szCs w:val="28"/>
        </w:rPr>
      </w:pPr>
      <w:r>
        <w:rPr>
          <w:sz w:val="28"/>
          <w:szCs w:val="28"/>
        </w:rPr>
        <w:t>3) порушення прав команди, передбачені Положенням та цими Правилами.</w:t>
      </w:r>
    </w:p>
    <w:p w:rsidR="00C64FFB" w:rsidRDefault="00C64FFB" w:rsidP="00C64FFB">
      <w:pPr>
        <w:ind w:firstLine="709"/>
        <w:jc w:val="both"/>
        <w:rPr>
          <w:sz w:val="28"/>
          <w:szCs w:val="28"/>
        </w:rPr>
      </w:pPr>
      <w:r>
        <w:rPr>
          <w:sz w:val="28"/>
          <w:szCs w:val="28"/>
        </w:rPr>
        <w:t>Задоволення апеляційної заяви з підстав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rsidR="00C64FFB" w:rsidRDefault="00C64FFB" w:rsidP="00C64FFB">
      <w:pPr>
        <w:ind w:firstLine="709"/>
        <w:jc w:val="both"/>
        <w:rPr>
          <w:sz w:val="28"/>
          <w:szCs w:val="28"/>
        </w:rPr>
      </w:pPr>
      <w:r>
        <w:rPr>
          <w:sz w:val="28"/>
          <w:szCs w:val="28"/>
        </w:rPr>
        <w:t xml:space="preserve">Рішення оргкомітету та журі турніру за результатами розгляду апеляційної заяви є остаточним. </w:t>
      </w:r>
    </w:p>
    <w:p w:rsidR="00C64FFB" w:rsidRDefault="00C64FFB" w:rsidP="00C64FFB">
      <w:pPr>
        <w:ind w:firstLine="709"/>
        <w:jc w:val="both"/>
        <w:rPr>
          <w:sz w:val="28"/>
          <w:szCs w:val="28"/>
        </w:rPr>
      </w:pPr>
      <w:r>
        <w:rPr>
          <w:sz w:val="28"/>
          <w:szCs w:val="28"/>
        </w:rPr>
        <w:lastRenderedPageBreak/>
        <w:t xml:space="preserve">10.6. Спільне рішення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rsidR="00C64FFB" w:rsidRDefault="00C64FFB"/>
    <w:p w:rsidR="00C64FFB" w:rsidRDefault="00C64FFB"/>
    <w:sectPr w:rsidR="00C64F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EB"/>
    <w:rsid w:val="004C47C2"/>
    <w:rsid w:val="0066315B"/>
    <w:rsid w:val="00852EAC"/>
    <w:rsid w:val="009B29EB"/>
    <w:rsid w:val="00C64FFB"/>
    <w:rsid w:val="00D43B96"/>
    <w:rsid w:val="00D44C2B"/>
    <w:rsid w:val="00EB3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9EB"/>
    <w:pPr>
      <w:jc w:val="center"/>
    </w:pPr>
    <w:rPr>
      <w:b/>
      <w:sz w:val="28"/>
      <w:szCs w:val="20"/>
      <w:lang w:eastAsia="ru-RU"/>
    </w:rPr>
  </w:style>
  <w:style w:type="character" w:customStyle="1" w:styleId="a4">
    <w:name w:val="Название Знак"/>
    <w:basedOn w:val="a0"/>
    <w:link w:val="a3"/>
    <w:rsid w:val="009B29EB"/>
    <w:rPr>
      <w:rFonts w:ascii="Times New Roman" w:eastAsia="Times New Roman" w:hAnsi="Times New Roman" w:cs="Times New Roman"/>
      <w:b/>
      <w:sz w:val="28"/>
      <w:szCs w:val="20"/>
      <w:lang w:eastAsia="ru-RU"/>
    </w:rPr>
  </w:style>
  <w:style w:type="character" w:customStyle="1" w:styleId="xfm06965126">
    <w:name w:val="xfm_06965126"/>
    <w:basedOn w:val="a0"/>
    <w:rsid w:val="00C64FFB"/>
  </w:style>
  <w:style w:type="paragraph" w:styleId="a5">
    <w:name w:val="Balloon Text"/>
    <w:basedOn w:val="a"/>
    <w:link w:val="a6"/>
    <w:uiPriority w:val="99"/>
    <w:semiHidden/>
    <w:unhideWhenUsed/>
    <w:rsid w:val="0066315B"/>
    <w:rPr>
      <w:rFonts w:ascii="Tahoma" w:hAnsi="Tahoma" w:cs="Tahoma"/>
      <w:sz w:val="16"/>
      <w:szCs w:val="16"/>
    </w:rPr>
  </w:style>
  <w:style w:type="character" w:customStyle="1" w:styleId="a6">
    <w:name w:val="Текст выноски Знак"/>
    <w:basedOn w:val="a0"/>
    <w:link w:val="a5"/>
    <w:uiPriority w:val="99"/>
    <w:semiHidden/>
    <w:rsid w:val="0066315B"/>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9E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29EB"/>
    <w:pPr>
      <w:jc w:val="center"/>
    </w:pPr>
    <w:rPr>
      <w:b/>
      <w:sz w:val="28"/>
      <w:szCs w:val="20"/>
      <w:lang w:eastAsia="ru-RU"/>
    </w:rPr>
  </w:style>
  <w:style w:type="character" w:customStyle="1" w:styleId="a4">
    <w:name w:val="Название Знак"/>
    <w:basedOn w:val="a0"/>
    <w:link w:val="a3"/>
    <w:rsid w:val="009B29EB"/>
    <w:rPr>
      <w:rFonts w:ascii="Times New Roman" w:eastAsia="Times New Roman" w:hAnsi="Times New Roman" w:cs="Times New Roman"/>
      <w:b/>
      <w:sz w:val="28"/>
      <w:szCs w:val="20"/>
      <w:lang w:eastAsia="ru-RU"/>
    </w:rPr>
  </w:style>
  <w:style w:type="character" w:customStyle="1" w:styleId="xfm06965126">
    <w:name w:val="xfm_06965126"/>
    <w:basedOn w:val="a0"/>
    <w:rsid w:val="00C64FFB"/>
  </w:style>
  <w:style w:type="paragraph" w:styleId="a5">
    <w:name w:val="Balloon Text"/>
    <w:basedOn w:val="a"/>
    <w:link w:val="a6"/>
    <w:uiPriority w:val="99"/>
    <w:semiHidden/>
    <w:unhideWhenUsed/>
    <w:rsid w:val="0066315B"/>
    <w:rPr>
      <w:rFonts w:ascii="Tahoma" w:hAnsi="Tahoma" w:cs="Tahoma"/>
      <w:sz w:val="16"/>
      <w:szCs w:val="16"/>
    </w:rPr>
  </w:style>
  <w:style w:type="character" w:customStyle="1" w:styleId="a6">
    <w:name w:val="Текст выноски Знак"/>
    <w:basedOn w:val="a0"/>
    <w:link w:val="a5"/>
    <w:uiPriority w:val="99"/>
    <w:semiHidden/>
    <w:rsid w:val="0066315B"/>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4750">
      <w:bodyDiv w:val="1"/>
      <w:marLeft w:val="0"/>
      <w:marRight w:val="0"/>
      <w:marTop w:val="0"/>
      <w:marBottom w:val="0"/>
      <w:divBdr>
        <w:top w:val="none" w:sz="0" w:space="0" w:color="auto"/>
        <w:left w:val="none" w:sz="0" w:space="0" w:color="auto"/>
        <w:bottom w:val="none" w:sz="0" w:space="0" w:color="auto"/>
        <w:right w:val="none" w:sz="0" w:space="0" w:color="auto"/>
      </w:divBdr>
    </w:div>
    <w:div w:id="1291671973">
      <w:bodyDiv w:val="1"/>
      <w:marLeft w:val="0"/>
      <w:marRight w:val="0"/>
      <w:marTop w:val="0"/>
      <w:marBottom w:val="0"/>
      <w:divBdr>
        <w:top w:val="none" w:sz="0" w:space="0" w:color="auto"/>
        <w:left w:val="none" w:sz="0" w:space="0" w:color="auto"/>
        <w:bottom w:val="none" w:sz="0" w:space="0" w:color="auto"/>
        <w:right w:val="none" w:sz="0" w:space="0" w:color="auto"/>
      </w:divBdr>
    </w:div>
    <w:div w:id="19869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3987</Words>
  <Characters>22732</Characters>
  <Application>Microsoft Office Word</Application>
  <DocSecurity>0</DocSecurity>
  <Lines>189</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admin</cp:lastModifiedBy>
  <cp:revision>6</cp:revision>
  <dcterms:created xsi:type="dcterms:W3CDTF">2017-06-07T13:16:00Z</dcterms:created>
  <dcterms:modified xsi:type="dcterms:W3CDTF">2017-06-19T06:34:00Z</dcterms:modified>
</cp:coreProperties>
</file>